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FD" w:rsidRDefault="005C30C9">
      <w:pPr>
        <w:rPr>
          <w:b/>
        </w:rPr>
      </w:pPr>
      <w:r>
        <w:rPr>
          <w:b/>
        </w:rPr>
        <w:t>Video Required for Production</w:t>
      </w:r>
    </w:p>
    <w:p w:rsidR="00234FFD" w:rsidRDefault="005C30C9">
      <w:pPr>
        <w:rPr>
          <w:b/>
        </w:rPr>
      </w:pPr>
      <w:r>
        <w:rPr>
          <w:b/>
        </w:rPr>
        <w:t>2020</w:t>
      </w:r>
      <w:r>
        <w:rPr>
          <w:b/>
        </w:rPr>
        <w:t>移動終端產業高峰論壇開幕式</w:t>
      </w:r>
      <w:r>
        <w:rPr>
          <w:b/>
        </w:rPr>
        <w:t xml:space="preserve">-DEMS Speech </w:t>
      </w:r>
    </w:p>
    <w:p w:rsidR="00234FFD" w:rsidRDefault="00234FFD"/>
    <w:tbl>
      <w:tblPr>
        <w:tblStyle w:val="a7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569"/>
        <w:gridCol w:w="7917"/>
        <w:gridCol w:w="4394"/>
      </w:tblGrid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 w:rsidRPr="003B0C97">
              <w:rPr>
                <w:highlight w:val="darkGray"/>
              </w:rPr>
              <w:t>「</w:t>
            </w:r>
            <w:r w:rsidRPr="003B0C97">
              <w:rPr>
                <w:highlight w:val="darkGray"/>
              </w:rPr>
              <w:t xml:space="preserve"> </w:t>
            </w:r>
            <w:proofErr w:type="gramStart"/>
            <w:r w:rsidRPr="003B0C97">
              <w:rPr>
                <w:highlight w:val="darkGray"/>
              </w:rPr>
              <w:t>機電創科</w:t>
            </w:r>
            <w:proofErr w:type="gramEnd"/>
            <w:r w:rsidRPr="003B0C97">
              <w:rPr>
                <w:highlight w:val="darkGray"/>
              </w:rPr>
              <w:t>網上平台」短片</w:t>
            </w:r>
            <w:r>
              <w:rPr>
                <w:rFonts w:hint="eastAsia"/>
                <w:highlight w:val="darkGray"/>
              </w:rPr>
              <w:t xml:space="preserve"> 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Photo/ Video</w:t>
            </w:r>
          </w:p>
        </w:tc>
        <w:tc>
          <w:tcPr>
            <w:tcW w:w="7917" w:type="dxa"/>
            <w:vAlign w:val="center"/>
          </w:tcPr>
          <w:p w:rsidR="00F90110" w:rsidRPr="003D5B63" w:rsidRDefault="00F90110" w:rsidP="005C30C9">
            <w:pPr>
              <w:jc w:val="both"/>
              <w:rPr>
                <w:highlight w:val="darkGray"/>
              </w:rPr>
            </w:pPr>
            <w:r w:rsidRPr="003D5B63">
              <w:rPr>
                <w:highlight w:val="darkGray"/>
              </w:rPr>
              <w:t>2017</w:t>
            </w:r>
            <w:r w:rsidRPr="003D5B63">
              <w:rPr>
                <w:highlight w:val="darkGray"/>
              </w:rPr>
              <w:t>年</w:t>
            </w:r>
            <w:r w:rsidRPr="003D5B63">
              <w:rPr>
                <w:highlight w:val="darkGray"/>
              </w:rPr>
              <w:t>12</w:t>
            </w:r>
            <w:r w:rsidRPr="003D5B63">
              <w:rPr>
                <w:highlight w:val="darkGray"/>
              </w:rPr>
              <w:t>月、</w:t>
            </w:r>
            <w:r w:rsidRPr="003D5B63">
              <w:rPr>
                <w:highlight w:val="darkGray"/>
              </w:rPr>
              <w:t>2018</w:t>
            </w:r>
            <w:r w:rsidRPr="003D5B63">
              <w:rPr>
                <w:highlight w:val="darkGray"/>
              </w:rPr>
              <w:t>年</w:t>
            </w:r>
            <w:r w:rsidRPr="003D5B63">
              <w:rPr>
                <w:highlight w:val="darkGray"/>
              </w:rPr>
              <w:t>6</w:t>
            </w:r>
            <w:r w:rsidRPr="003D5B63">
              <w:rPr>
                <w:highlight w:val="darkGray"/>
              </w:rPr>
              <w:t>月、</w:t>
            </w:r>
            <w:r w:rsidRPr="003D5B63">
              <w:rPr>
                <w:highlight w:val="darkGray"/>
              </w:rPr>
              <w:t>2019</w:t>
            </w:r>
            <w:r w:rsidRPr="003D5B63">
              <w:rPr>
                <w:highlight w:val="darkGray"/>
              </w:rPr>
              <w:t>年</w:t>
            </w:r>
            <w:r w:rsidRPr="003D5B63">
              <w:rPr>
                <w:highlight w:val="darkGray"/>
              </w:rPr>
              <w:t>6</w:t>
            </w:r>
            <w:r w:rsidRPr="003D5B63">
              <w:rPr>
                <w:highlight w:val="darkGray"/>
              </w:rPr>
              <w:t>月及</w:t>
            </w:r>
            <w:r w:rsidRPr="003D5B63">
              <w:rPr>
                <w:highlight w:val="darkGray"/>
              </w:rPr>
              <w:t>8</w:t>
            </w:r>
            <w:r w:rsidRPr="003D5B63">
              <w:rPr>
                <w:highlight w:val="darkGray"/>
              </w:rPr>
              <w:t>月</w:t>
            </w:r>
            <w:proofErr w:type="gramStart"/>
            <w:r w:rsidRPr="003D5B63">
              <w:rPr>
                <w:highlight w:val="darkGray"/>
              </w:rPr>
              <w:t>的創科日</w:t>
            </w:r>
            <w:proofErr w:type="gramEnd"/>
          </w:p>
        </w:tc>
        <w:tc>
          <w:tcPr>
            <w:tcW w:w="4394" w:type="dxa"/>
          </w:tcPr>
          <w:p w:rsidR="00F90110" w:rsidRPr="00F90110" w:rsidRDefault="00F90110" w:rsidP="00F90110">
            <w:pPr>
              <w:ind w:rightChars="1481" w:right="3554"/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 w:rsidRPr="003B0C97">
              <w:rPr>
                <w:highlight w:val="darkGray"/>
              </w:rPr>
              <w:t>與省科協和省生產力中心在「第一屆</w:t>
            </w:r>
            <w:proofErr w:type="gramStart"/>
            <w:r w:rsidRPr="003B0C97">
              <w:rPr>
                <w:highlight w:val="darkGray"/>
              </w:rPr>
              <w:t>綠色創科日</w:t>
            </w:r>
            <w:proofErr w:type="gramEnd"/>
            <w:r w:rsidRPr="003B0C97">
              <w:rPr>
                <w:highlight w:val="darkGray"/>
              </w:rPr>
              <w:t>」簽</w:t>
            </w:r>
            <w:proofErr w:type="spellStart"/>
            <w:r w:rsidRPr="003B0C97">
              <w:rPr>
                <w:highlight w:val="darkGray"/>
              </w:rPr>
              <w:t>MoC</w:t>
            </w:r>
            <w:proofErr w:type="spellEnd"/>
            <w:r w:rsidRPr="003B0C97">
              <w:rPr>
                <w:highlight w:val="darkGray"/>
              </w:rPr>
              <w:t>片段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4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Video(s)</w:t>
            </w:r>
          </w:p>
        </w:tc>
        <w:tc>
          <w:tcPr>
            <w:tcW w:w="7917" w:type="dxa"/>
            <w:vAlign w:val="center"/>
          </w:tcPr>
          <w:p w:rsidR="00F90110" w:rsidRPr="003B0C97" w:rsidRDefault="00F90110" w:rsidP="005C30C9">
            <w:pPr>
              <w:jc w:val="both"/>
              <w:rPr>
                <w:highlight w:val="darkGray"/>
              </w:rPr>
            </w:pPr>
            <w:r w:rsidRPr="003B0C97">
              <w:rPr>
                <w:rFonts w:ascii="Frutiger Light" w:eastAsia="Frutiger Light" w:hAnsi="Frutiger Light" w:cs="Frutiger Light"/>
                <w:sz w:val="26"/>
                <w:szCs w:val="26"/>
                <w:highlight w:val="darkGray"/>
              </w:rPr>
              <w:t>特首或司局長到機電署參觀片段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  <w:rPr>
                <w:rFonts w:ascii="Frutiger Light" w:eastAsia="Frutiger Light" w:hAnsi="Frutiger Light" w:cs="Frutiger Light"/>
                <w:sz w:val="26"/>
                <w:szCs w:val="26"/>
              </w:rPr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5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Video/ Photo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 w:rsidRPr="003B0C97">
              <w:rPr>
                <w:highlight w:val="darkGray"/>
              </w:rPr>
              <w:t xml:space="preserve">Fever Screening: </w:t>
            </w:r>
            <w:r w:rsidRPr="003B0C97">
              <w:rPr>
                <w:highlight w:val="darkGray"/>
              </w:rPr>
              <w:t>無接觸式電梯按鈕、爐灰自動車和機器狗</w:t>
            </w:r>
            <w:proofErr w:type="gramStart"/>
            <w:r w:rsidRPr="003B0C97">
              <w:rPr>
                <w:highlight w:val="darkGray"/>
              </w:rPr>
              <w:t>（</w:t>
            </w:r>
            <w:proofErr w:type="gramEnd"/>
            <w:r w:rsidRPr="003B0C97">
              <w:rPr>
                <w:highlight w:val="darkGray"/>
              </w:rPr>
              <w:t>與廣東省科學院合作項目</w:t>
            </w:r>
            <w:r w:rsidRPr="003B0C97">
              <w:rPr>
                <w:highlight w:val="darkGray"/>
              </w:rPr>
              <w:t>)</w:t>
            </w:r>
            <w:r w:rsidRPr="003B0C97">
              <w:rPr>
                <w:highlight w:val="darkGray"/>
              </w:rPr>
              <w:t>、</w:t>
            </w:r>
            <w:proofErr w:type="spellStart"/>
            <w:r w:rsidRPr="003B0C97">
              <w:rPr>
                <w:highlight w:val="darkGray"/>
              </w:rPr>
              <w:t>i</w:t>
            </w:r>
            <w:proofErr w:type="spellEnd"/>
            <w:r w:rsidRPr="003B0C97">
              <w:rPr>
                <w:highlight w:val="darkGray"/>
              </w:rPr>
              <w:t>-Cremation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6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Print Screen/ Photo</w:t>
            </w:r>
          </w:p>
        </w:tc>
        <w:tc>
          <w:tcPr>
            <w:tcW w:w="7917" w:type="dxa"/>
            <w:vAlign w:val="center"/>
          </w:tcPr>
          <w:p w:rsidR="00F90110" w:rsidRPr="003B0C97" w:rsidRDefault="00F90110" w:rsidP="005C30C9">
            <w:pPr>
              <w:jc w:val="both"/>
              <w:rPr>
                <w:highlight w:val="darkGray"/>
              </w:rPr>
            </w:pPr>
            <w:proofErr w:type="spellStart"/>
            <w:r w:rsidRPr="003B0C97">
              <w:rPr>
                <w:highlight w:val="darkGray"/>
              </w:rPr>
              <w:t>InnoPortal</w:t>
            </w:r>
            <w:proofErr w:type="spellEnd"/>
            <w:r w:rsidRPr="003B0C97">
              <w:rPr>
                <w:highlight w:val="darkGray"/>
              </w:rPr>
              <w:t>在兩個星期內收到</w:t>
            </w:r>
            <w:r w:rsidRPr="003B0C97">
              <w:rPr>
                <w:highlight w:val="darkGray"/>
              </w:rPr>
              <w:t>200</w:t>
            </w:r>
            <w:r w:rsidRPr="003B0C97">
              <w:rPr>
                <w:highlight w:val="darkGray"/>
              </w:rPr>
              <w:t>多項來自國內各地的防疫抗</w:t>
            </w:r>
            <w:proofErr w:type="gramStart"/>
            <w:r w:rsidRPr="003B0C97">
              <w:rPr>
                <w:highlight w:val="darkGray"/>
              </w:rPr>
              <w:t>疫創科</w:t>
            </w:r>
            <w:proofErr w:type="gramEnd"/>
            <w:r w:rsidRPr="003B0C97">
              <w:rPr>
                <w:highlight w:val="darkGray"/>
              </w:rPr>
              <w:t>解決方案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7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Data</w:t>
            </w:r>
          </w:p>
        </w:tc>
        <w:tc>
          <w:tcPr>
            <w:tcW w:w="7917" w:type="dxa"/>
            <w:vAlign w:val="center"/>
          </w:tcPr>
          <w:p w:rsidR="00F90110" w:rsidRPr="003B0C97" w:rsidRDefault="00F90110" w:rsidP="005C30C9">
            <w:pPr>
              <w:jc w:val="both"/>
              <w:rPr>
                <w:highlight w:val="darkGray"/>
              </w:rPr>
            </w:pPr>
            <w:r w:rsidRPr="003B0C97">
              <w:rPr>
                <w:highlight w:val="darkGray"/>
              </w:rPr>
              <w:t>Data from</w:t>
            </w:r>
            <w:r w:rsidRPr="003B0C97">
              <w:rPr>
                <w:highlight w:val="darkGray"/>
              </w:rPr>
              <w:t>大灣區</w:t>
            </w:r>
            <w:proofErr w:type="gramStart"/>
            <w:r w:rsidRPr="003B0C97">
              <w:rPr>
                <w:highlight w:val="darkGray"/>
              </w:rPr>
              <w:t>機電業創科五天</w:t>
            </w:r>
            <w:proofErr w:type="gramEnd"/>
            <w:r w:rsidRPr="003B0C97">
              <w:rPr>
                <w:highlight w:val="darkGray"/>
              </w:rPr>
              <w:t>考察團</w:t>
            </w:r>
            <w:r w:rsidRPr="003B0C97">
              <w:rPr>
                <w:highlight w:val="darkGray"/>
              </w:rPr>
              <w:t>Report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  <w:bookmarkStart w:id="0" w:name="_GoBack"/>
            <w:bookmarkEnd w:id="0"/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8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Photo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>
              <w:t>大灣區</w:t>
            </w:r>
            <w:proofErr w:type="gramStart"/>
            <w:r>
              <w:t>機電業創科五天</w:t>
            </w:r>
            <w:proofErr w:type="gramEnd"/>
            <w:r>
              <w:t>考察團</w:t>
            </w:r>
            <w:r>
              <w:t xml:space="preserve"> </w:t>
            </w:r>
            <w:proofErr w:type="gramStart"/>
            <w:r>
              <w:t>–</w:t>
            </w:r>
            <w:proofErr w:type="gramEnd"/>
            <w:r>
              <w:t xml:space="preserve"> </w:t>
            </w:r>
            <w:r>
              <w:t>業界培訓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9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 w:rsidRPr="003B0C97">
              <w:rPr>
                <w:highlight w:val="darkGray"/>
              </w:rPr>
              <w:t>GWIN</w:t>
            </w:r>
            <w:r w:rsidRPr="003B0C97">
              <w:rPr>
                <w:highlight w:val="darkGray"/>
              </w:rPr>
              <w:t>介紹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10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 + Photo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>
              <w:t xml:space="preserve">I&amp;T Seminar cum Signing Ceremony of Memorandum of Co-operation for E&amp;M </w:t>
            </w:r>
            <w:proofErr w:type="spellStart"/>
            <w:r>
              <w:t>InnoPortal</w:t>
            </w:r>
            <w:proofErr w:type="spellEnd"/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11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Video + Photo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proofErr w:type="gramStart"/>
            <w:r>
              <w:t>穗港機電</w:t>
            </w:r>
            <w:proofErr w:type="gramEnd"/>
            <w:r>
              <w:t>人才培訓基地揭牌儀式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  <w:tr w:rsidR="00F90110" w:rsidTr="00F90110">
        <w:trPr>
          <w:trHeight w:val="631"/>
        </w:trPr>
        <w:tc>
          <w:tcPr>
            <w:tcW w:w="708" w:type="dxa"/>
            <w:vAlign w:val="center"/>
          </w:tcPr>
          <w:p w:rsidR="00F90110" w:rsidRDefault="00F90110" w:rsidP="005C30C9">
            <w:pPr>
              <w:jc w:val="both"/>
            </w:pPr>
            <w:r>
              <w:t>12</w:t>
            </w:r>
          </w:p>
        </w:tc>
        <w:tc>
          <w:tcPr>
            <w:tcW w:w="2569" w:type="dxa"/>
            <w:vAlign w:val="center"/>
          </w:tcPr>
          <w:p w:rsidR="00F90110" w:rsidRDefault="00F90110" w:rsidP="005C30C9">
            <w:pPr>
              <w:jc w:val="both"/>
            </w:pPr>
            <w:r>
              <w:t>Photo</w:t>
            </w:r>
          </w:p>
        </w:tc>
        <w:tc>
          <w:tcPr>
            <w:tcW w:w="7917" w:type="dxa"/>
            <w:vAlign w:val="center"/>
          </w:tcPr>
          <w:p w:rsidR="00F90110" w:rsidRDefault="00F90110" w:rsidP="005C30C9">
            <w:pPr>
              <w:jc w:val="both"/>
            </w:pPr>
            <w:r>
              <w:t>HSD Tour</w:t>
            </w:r>
          </w:p>
        </w:tc>
        <w:tc>
          <w:tcPr>
            <w:tcW w:w="4394" w:type="dxa"/>
          </w:tcPr>
          <w:p w:rsidR="00F90110" w:rsidRPr="00F90110" w:rsidRDefault="00F90110" w:rsidP="005C30C9">
            <w:pPr>
              <w:jc w:val="both"/>
            </w:pPr>
          </w:p>
        </w:tc>
      </w:tr>
    </w:tbl>
    <w:p w:rsidR="00234FFD" w:rsidRDefault="00234FFD" w:rsidP="00186049"/>
    <w:sectPr w:rsidR="00234FFD" w:rsidSect="005C30C9">
      <w:pgSz w:w="16838" w:h="11906" w:orient="landscape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Frutiger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09A7"/>
    <w:multiLevelType w:val="multilevel"/>
    <w:tmpl w:val="1C86B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D"/>
    <w:rsid w:val="000E07F4"/>
    <w:rsid w:val="00186049"/>
    <w:rsid w:val="00205D9C"/>
    <w:rsid w:val="00234FFD"/>
    <w:rsid w:val="002D6C2F"/>
    <w:rsid w:val="003B0C97"/>
    <w:rsid w:val="003D5B63"/>
    <w:rsid w:val="005C30C9"/>
    <w:rsid w:val="005E62C9"/>
    <w:rsid w:val="0081443E"/>
    <w:rsid w:val="00B12979"/>
    <w:rsid w:val="00DF13FA"/>
    <w:rsid w:val="00F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005A"/>
  <w15:docId w15:val="{D4ABFDB8-A44E-4D11-B477-F944187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733C8"/>
    <w:pPr>
      <w:ind w:leftChars="200" w:left="480"/>
    </w:pPr>
  </w:style>
  <w:style w:type="table" w:styleId="a5">
    <w:name w:val="Table Grid"/>
    <w:basedOn w:val="a1"/>
    <w:uiPriority w:val="39"/>
    <w:rsid w:val="0007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xwdFxvhD2tDlAvy2uh0T6W+4g==">AMUW2mWAdGTXIO8XfKnpFwWYNfQMIZs7Zv+UbnAi3UT8YPjZ+UT+efVKMFx1s6v3KGo2J1UH+fi7UZhU+8ZhflmKEJulpsoaVPDLOAW7JbWwiFUU5pO+aW4Obgd+qBPr2ykaVUXzGSto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Sau Yee, Angel</dc:creator>
  <cp:lastModifiedBy>Lee Sau Yee, Angel </cp:lastModifiedBy>
  <cp:revision>9</cp:revision>
  <dcterms:created xsi:type="dcterms:W3CDTF">2020-08-06T03:10:00Z</dcterms:created>
  <dcterms:modified xsi:type="dcterms:W3CDTF">2020-08-06T08:05:00Z</dcterms:modified>
</cp:coreProperties>
</file>