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98" w:rsidRDefault="00174598" w:rsidP="00E26FEC">
      <w:pPr>
        <w:jc w:val="center"/>
      </w:pPr>
    </w:p>
    <w:p w:rsidR="00886014" w:rsidRDefault="00886014" w:rsidP="00E26FEC">
      <w:pPr>
        <w:jc w:val="center"/>
      </w:pPr>
    </w:p>
    <w:p w:rsidR="001A17D2" w:rsidRPr="001A17D2" w:rsidRDefault="001A17D2" w:rsidP="001A17D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2D029CC" wp14:editId="06E03681">
            <wp:extent cx="7858760" cy="1820545"/>
            <wp:effectExtent l="0" t="0" r="889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76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14" w:rsidRPr="001A17D2" w:rsidRDefault="001A17D2" w:rsidP="001A17D2">
      <w:pPr>
        <w:jc w:val="center"/>
        <w:rPr>
          <w:rFonts w:hint="eastAsia"/>
          <w:sz w:val="96"/>
          <w:szCs w:val="96"/>
        </w:rPr>
      </w:pPr>
      <w:r w:rsidRPr="001A17D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48448</wp:posOffset>
                </wp:positionV>
                <wp:extent cx="5113123" cy="730593"/>
                <wp:effectExtent l="19050" t="19050" r="11430" b="12700"/>
                <wp:wrapNone/>
                <wp:docPr id="3" name="矩形: 圓角化對角角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123" cy="730593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6AFD" id="矩形: 圓角化對角角落 3" o:spid="_x0000_s1026" style="position:absolute;margin-left:182.4pt;margin-top:3.8pt;width:402.6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3123,73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" path="m121768,l5113123,r,l5113123,608825v,67251,-54517,121768,-121768,121768l,730593r,l,121768c,54517,54517,,121768,xe" filled="f" strokecolor="#7030a0" strokeweight="3pt">
                <v:stroke joinstyle="miter"/>
                <v:path arrowok="t" o:connecttype="custom" o:connectlocs="121768,0;5113123,0;5113123,0;5113123,608825;4991355,730593;0,730593;0,730593;0,121768;121768,0" o:connectangles="0,0,0,0,0,0,0,0,0"/>
              </v:shape>
            </w:pict>
          </mc:Fallback>
        </mc:AlternateContent>
      </w:r>
      <w:r w:rsidRPr="001A17D2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153602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FEC" w:rsidRPr="00E26FEC" w:rsidRDefault="00E26FEC" w:rsidP="00E26FEC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 w:rsidRPr="00E26FEC">
                              <w:rPr>
                                <w:rFonts w:ascii="Lucida Console" w:hAnsi="Lucida Console"/>
                                <w:b/>
                                <w:bCs/>
                                <w:sz w:val="72"/>
                                <w:szCs w:val="56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9.1pt;margin-top:1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" stroked="f">
                <v:textbox style="mso-fit-shape-to-text:t">
                  <w:txbxContent>
                    <w:p w:rsidR="00E26FEC" w:rsidRPr="00E26FEC" w:rsidRDefault="00E26FEC" w:rsidP="00E26FEC">
                      <w:pPr>
                        <w:jc w:val="center"/>
                        <w:rPr>
                          <w:rFonts w:ascii="Lucida Console" w:hAnsi="Lucida Console"/>
                          <w:b/>
                          <w:bCs/>
                          <w:sz w:val="72"/>
                          <w:szCs w:val="56"/>
                        </w:rPr>
                      </w:pPr>
                      <w:r w:rsidRPr="00E26FEC">
                        <w:rPr>
                          <w:rFonts w:ascii="Lucida Console" w:hAnsi="Lucida Console"/>
                          <w:b/>
                          <w:bCs/>
                          <w:sz w:val="72"/>
                          <w:szCs w:val="56"/>
                        </w:rPr>
                        <w:t>DOCUMENT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7D2" w:rsidRPr="001A17D2" w:rsidRDefault="001A17D2" w:rsidP="001A17D2">
      <w:pPr>
        <w:jc w:val="center"/>
        <w:rPr>
          <w:sz w:val="72"/>
          <w:szCs w:val="72"/>
        </w:rPr>
      </w:pPr>
    </w:p>
    <w:p w:rsidR="00886014" w:rsidRDefault="001A17D2" w:rsidP="001A17D2">
      <w:pPr>
        <w:jc w:val="center"/>
        <w:rPr>
          <w:sz w:val="72"/>
          <w:szCs w:val="72"/>
        </w:rPr>
      </w:pPr>
      <w:r w:rsidRPr="001A17D2">
        <w:rPr>
          <w:rFonts w:hint="eastAsia"/>
          <w:sz w:val="48"/>
          <w:szCs w:val="48"/>
        </w:rPr>
        <w:t>【</w:t>
      </w:r>
      <w:r w:rsidRPr="001A17D2">
        <w:rPr>
          <w:rFonts w:hint="eastAsia"/>
          <w:sz w:val="48"/>
          <w:szCs w:val="48"/>
          <w:lang w:eastAsia="zh-HK"/>
        </w:rPr>
        <w:t>P</w:t>
      </w:r>
      <w:r w:rsidRPr="001A17D2">
        <w:rPr>
          <w:sz w:val="48"/>
          <w:szCs w:val="48"/>
          <w:lang w:eastAsia="zh-HK"/>
        </w:rPr>
        <w:t>roduction of Macao Promotional Videos and TV Commercial in 2020</w:t>
      </w:r>
      <w:r w:rsidRPr="001A17D2">
        <w:rPr>
          <w:rFonts w:hint="eastAsia"/>
          <w:sz w:val="48"/>
          <w:szCs w:val="48"/>
        </w:rPr>
        <w:t>】</w:t>
      </w:r>
      <w:r w:rsidRPr="001A17D2">
        <w:rPr>
          <w:sz w:val="72"/>
          <w:szCs w:val="72"/>
        </w:rPr>
        <w:br/>
      </w:r>
      <w:r w:rsidRPr="001A17D2">
        <w:rPr>
          <w:sz w:val="72"/>
          <w:szCs w:val="72"/>
        </w:rPr>
        <w:t>“Macao Government Tourism Office”</w:t>
      </w:r>
    </w:p>
    <w:p w:rsidR="001A17D2" w:rsidRDefault="001A17D2" w:rsidP="001A17D2">
      <w:pPr>
        <w:jc w:val="center"/>
        <w:rPr>
          <w:sz w:val="72"/>
          <w:szCs w:val="72"/>
        </w:rPr>
      </w:pPr>
    </w:p>
    <w:p w:rsidR="001A17D2" w:rsidRDefault="001A17D2" w:rsidP="001A17D2">
      <w:pPr>
        <w:jc w:val="center"/>
        <w:rPr>
          <w:sz w:val="72"/>
          <w:szCs w:val="72"/>
        </w:rPr>
      </w:pPr>
    </w:p>
    <w:p w:rsidR="001A17D2" w:rsidRDefault="001A17D2" w:rsidP="001A17D2">
      <w:pPr>
        <w:jc w:val="center"/>
      </w:pPr>
    </w:p>
    <w:p w:rsidR="001A17D2" w:rsidRDefault="001A17D2" w:rsidP="001A17D2">
      <w:pPr>
        <w:jc w:val="center"/>
      </w:pPr>
    </w:p>
    <w:p w:rsidR="00442ADC" w:rsidRDefault="00442ADC" w:rsidP="001A17D2">
      <w:pPr>
        <w:jc w:val="center"/>
      </w:pPr>
    </w:p>
    <w:p w:rsidR="00442ADC" w:rsidRDefault="00442ADC" w:rsidP="001A17D2">
      <w:pPr>
        <w:jc w:val="center"/>
      </w:pPr>
    </w:p>
    <w:p w:rsidR="00442ADC" w:rsidRDefault="00442ADC" w:rsidP="001A17D2">
      <w:pPr>
        <w:jc w:val="center"/>
      </w:pPr>
    </w:p>
    <w:p w:rsidR="00442ADC" w:rsidRDefault="00442ADC" w:rsidP="001A17D2">
      <w:pPr>
        <w:jc w:val="center"/>
      </w:pPr>
    </w:p>
    <w:p w:rsidR="00442ADC" w:rsidRPr="001A17D2" w:rsidRDefault="00442ADC" w:rsidP="001A17D2">
      <w:pPr>
        <w:jc w:val="center"/>
        <w:rPr>
          <w:rFonts w:hint="eastAsia"/>
        </w:rPr>
      </w:pPr>
    </w:p>
    <w:p w:rsidR="001A17D2" w:rsidRPr="001A17D2" w:rsidRDefault="00442ADC" w:rsidP="001A17D2">
      <w:pPr>
        <w:jc w:val="center"/>
        <w:rPr>
          <w:rFonts w:hint="eastAsia"/>
          <w:sz w:val="96"/>
          <w:szCs w:val="96"/>
        </w:rPr>
      </w:pPr>
      <w:r>
        <w:rPr>
          <w:noProof/>
        </w:rPr>
        <w:drawing>
          <wp:inline distT="0" distB="0" distL="0" distR="0" wp14:anchorId="4C823FC1" wp14:editId="3BD4B83D">
            <wp:extent cx="7858760" cy="1820545"/>
            <wp:effectExtent l="0" t="0" r="8890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76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D2" w:rsidRPr="001A17D2" w:rsidRDefault="001A17D2" w:rsidP="001A17D2">
      <w:pPr>
        <w:jc w:val="center"/>
        <w:rPr>
          <w:sz w:val="72"/>
          <w:szCs w:val="72"/>
        </w:rPr>
      </w:pPr>
    </w:p>
    <w:p w:rsidR="001A17D2" w:rsidRPr="001A17D2" w:rsidRDefault="001A17D2" w:rsidP="001A17D2">
      <w:pPr>
        <w:jc w:val="center"/>
        <w:rPr>
          <w:rFonts w:hint="eastAsia"/>
          <w:sz w:val="72"/>
          <w:szCs w:val="72"/>
        </w:rPr>
      </w:pPr>
      <w:r w:rsidRPr="001A17D2">
        <w:rPr>
          <w:rFonts w:hint="eastAsia"/>
          <w:sz w:val="48"/>
          <w:szCs w:val="48"/>
        </w:rPr>
        <w:t>【</w:t>
      </w:r>
      <w:r w:rsidRPr="001A17D2">
        <w:rPr>
          <w:rFonts w:hint="eastAsia"/>
          <w:sz w:val="48"/>
          <w:szCs w:val="48"/>
          <w:lang w:eastAsia="zh-HK"/>
        </w:rPr>
        <w:t>P</w:t>
      </w:r>
      <w:r w:rsidRPr="001A17D2">
        <w:rPr>
          <w:sz w:val="48"/>
          <w:szCs w:val="48"/>
          <w:lang w:eastAsia="zh-HK"/>
        </w:rPr>
        <w:t>roduction of Macao Promotional Videos and TV Commercial in 2020</w:t>
      </w:r>
      <w:r w:rsidRPr="001A17D2">
        <w:rPr>
          <w:rFonts w:hint="eastAsia"/>
          <w:sz w:val="48"/>
          <w:szCs w:val="48"/>
        </w:rPr>
        <w:t>】</w:t>
      </w:r>
      <w:r w:rsidRPr="001A17D2">
        <w:rPr>
          <w:sz w:val="72"/>
          <w:szCs w:val="72"/>
        </w:rPr>
        <w:br/>
        <w:t>“Macao Government Tourism Office”</w:t>
      </w:r>
    </w:p>
    <w:p w:rsidR="001A17D2" w:rsidRPr="001A17D2" w:rsidRDefault="00024C0E" w:rsidP="001A17D2">
      <w:pPr>
        <w:jc w:val="center"/>
        <w:rPr>
          <w:rFonts w:hint="eastAsia"/>
          <w:sz w:val="72"/>
          <w:szCs w:val="72"/>
          <w:lang w:eastAsia="zh-HK"/>
        </w:rPr>
      </w:pPr>
      <w:r>
        <w:rPr>
          <w:rFonts w:hint="eastAsia"/>
          <w:sz w:val="72"/>
          <w:szCs w:val="72"/>
          <w:lang w:eastAsia="zh-HK"/>
        </w:rPr>
        <w:t xml:space="preserve"> </w:t>
      </w:r>
      <w:bookmarkStart w:id="0" w:name="_GoBack"/>
      <w:bookmarkEnd w:id="0"/>
    </w:p>
    <w:sectPr w:rsidR="001A17D2" w:rsidRPr="001A17D2" w:rsidSect="001A17D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EC"/>
    <w:rsid w:val="00024C0E"/>
    <w:rsid w:val="00174598"/>
    <w:rsid w:val="001A17D2"/>
    <w:rsid w:val="00442ADC"/>
    <w:rsid w:val="00886014"/>
    <w:rsid w:val="00B26EF3"/>
    <w:rsid w:val="00E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6F52"/>
  <w15:chartTrackingRefBased/>
  <w15:docId w15:val="{183BDF4B-25F0-4B2F-9E81-DEF5756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1</cp:revision>
  <cp:lastPrinted>2020-01-16T12:58:00Z</cp:lastPrinted>
  <dcterms:created xsi:type="dcterms:W3CDTF">2020-01-16T08:38:00Z</dcterms:created>
  <dcterms:modified xsi:type="dcterms:W3CDTF">2020-01-16T13:48:00Z</dcterms:modified>
</cp:coreProperties>
</file>