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7A80" w14:textId="77777777" w:rsidR="00824CC7" w:rsidRDefault="00824CC7">
      <w:pPr>
        <w:snapToGrid w:val="0"/>
        <w:rPr>
          <w:b/>
          <w:bCs/>
          <w:sz w:val="28"/>
          <w:szCs w:val="28"/>
        </w:rPr>
      </w:pPr>
    </w:p>
    <w:p w14:paraId="0F2D3FD1" w14:textId="77777777" w:rsidR="00824CC7" w:rsidRDefault="00824CC7">
      <w:pPr>
        <w:numPr>
          <w:ilvl w:val="0"/>
          <w:numId w:val="8"/>
        </w:numPr>
        <w:shd w:val="clear" w:color="auto" w:fill="FF0000"/>
        <w:snapToGrid w:val="0"/>
        <w:ind w:hanging="7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MGTO -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FFFFFF"/>
              <w:sz w:val="28"/>
              <w:szCs w:val="28"/>
            </w:rPr>
            <w:t>Macao</w:t>
          </w:r>
        </w:smartTag>
      </w:smartTag>
      <w:r>
        <w:rPr>
          <w:b/>
          <w:bCs/>
          <w:color w:val="FFFFFF"/>
          <w:sz w:val="28"/>
          <w:szCs w:val="28"/>
        </w:rPr>
        <w:t xml:space="preserve"> Promotional Video and TV Commercials</w:t>
      </w:r>
    </w:p>
    <w:p w14:paraId="55F5FB0F" w14:textId="77777777" w:rsidR="00824CC7" w:rsidRDefault="00824CC7">
      <w:pPr>
        <w:snapToGrid w:val="0"/>
        <w:spacing w:after="120"/>
        <w:rPr>
          <w:sz w:val="22"/>
        </w:rPr>
      </w:pPr>
    </w:p>
    <w:p w14:paraId="031AA80A" w14:textId="785F5FEC" w:rsidR="0078644D" w:rsidRDefault="00615D1C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Aims:</w:t>
      </w:r>
    </w:p>
    <w:p w14:paraId="52D23B2F" w14:textId="489123E3" w:rsidR="00615D1C" w:rsidRPr="0078644D" w:rsidRDefault="00615D1C">
      <w:pPr>
        <w:spacing w:after="120"/>
        <w:rPr>
          <w:b/>
          <w:bCs/>
          <w:u w:val="single"/>
        </w:rPr>
      </w:pPr>
      <w:r>
        <w:t>Showcases Macao’s attractiveness as the “</w:t>
      </w:r>
      <w:r w:rsidRPr="00615D1C">
        <w:t>World Tourism and Leisure Center</w:t>
      </w:r>
      <w:r>
        <w:t>”.</w:t>
      </w:r>
    </w:p>
    <w:p w14:paraId="37AA401A" w14:textId="4388A35F" w:rsidR="00824CC7" w:rsidRDefault="00824CC7">
      <w:pPr>
        <w:spacing w:after="120"/>
      </w:pPr>
    </w:p>
    <w:p w14:paraId="6BF0434F" w14:textId="77777777" w:rsidR="00DC3A9E" w:rsidRPr="000171D5" w:rsidRDefault="00DC3A9E">
      <w:pPr>
        <w:spacing w:after="120"/>
      </w:pPr>
    </w:p>
    <w:p w14:paraId="7EA49644" w14:textId="0C37BD94" w:rsidR="00615D1C" w:rsidRPr="000171D5" w:rsidRDefault="00615D1C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Target Audience:</w:t>
      </w:r>
    </w:p>
    <w:p w14:paraId="4C7CBC6B" w14:textId="35200800" w:rsidR="00615D1C" w:rsidRPr="000171D5" w:rsidRDefault="00615D1C">
      <w:pPr>
        <w:spacing w:after="120"/>
      </w:pPr>
      <w:r>
        <w:t>Tourist</w:t>
      </w:r>
      <w:r w:rsidR="00DC3A9E">
        <w:t>s</w:t>
      </w:r>
      <w:r>
        <w:t xml:space="preserve"> from around the world. </w:t>
      </w:r>
    </w:p>
    <w:p w14:paraId="665C50C3" w14:textId="77777777" w:rsidR="00824CC7" w:rsidRPr="000171D5" w:rsidRDefault="00824CC7">
      <w:pPr>
        <w:snapToGrid w:val="0"/>
        <w:spacing w:after="120"/>
      </w:pPr>
      <w:bookmarkStart w:id="0" w:name="_GoBack"/>
      <w:bookmarkEnd w:id="0"/>
    </w:p>
    <w:p w14:paraId="4F73FA82" w14:textId="4EF565CA" w:rsidR="0078644D" w:rsidRDefault="00615D1C" w:rsidP="0078644D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Slogan:</w:t>
      </w:r>
    </w:p>
    <w:p w14:paraId="030894AF" w14:textId="62D639CB" w:rsidR="00615D1C" w:rsidRPr="0078644D" w:rsidRDefault="00615D1C" w:rsidP="0078644D">
      <w:pPr>
        <w:spacing w:after="120"/>
        <w:rPr>
          <w:b/>
          <w:bCs/>
          <w:u w:val="single"/>
        </w:rPr>
      </w:pPr>
      <w:r>
        <w:rPr>
          <w:b/>
          <w:bCs/>
        </w:rPr>
        <w:t>Experience Macau  Different Kind of Smile</w:t>
      </w:r>
    </w:p>
    <w:p w14:paraId="42A4D959" w14:textId="77777777" w:rsidR="00824CC7" w:rsidRPr="000171D5" w:rsidRDefault="00824CC7">
      <w:pPr>
        <w:snapToGrid w:val="0"/>
        <w:spacing w:after="120"/>
        <w:rPr>
          <w:b/>
          <w:bCs/>
          <w:u w:val="single"/>
        </w:rPr>
      </w:pPr>
    </w:p>
    <w:p w14:paraId="46F65F9A" w14:textId="45E55D8E" w:rsidR="00615D1C" w:rsidRPr="000171D5" w:rsidRDefault="00615D1C">
      <w:pPr>
        <w:snapToGrid w:val="0"/>
        <w:spacing w:after="120"/>
        <w:rPr>
          <w:b/>
          <w:bCs/>
        </w:rPr>
      </w:pPr>
      <w:r w:rsidRPr="00615D1C">
        <w:rPr>
          <w:b/>
          <w:bCs/>
          <w:u w:val="single"/>
        </w:rPr>
        <w:t>Overall creative concept</w:t>
      </w:r>
      <w:r w:rsidRPr="00615D1C">
        <w:rPr>
          <w:b/>
          <w:bCs/>
        </w:rPr>
        <w:t>:</w:t>
      </w:r>
    </w:p>
    <w:p w14:paraId="23CBAAE1" w14:textId="71A1AE56" w:rsidR="00615D1C" w:rsidRDefault="00615D1C" w:rsidP="001B1960">
      <w:pPr>
        <w:snapToGrid w:val="0"/>
        <w:spacing w:after="120"/>
        <w:ind w:left="2160" w:hangingChars="900" w:hanging="2160"/>
      </w:pPr>
      <w:r w:rsidRPr="00615D1C">
        <w:t>Experience Macau wholeheartedly, makes people bloom in smiles</w:t>
      </w:r>
      <w:r>
        <w:t>.</w:t>
      </w:r>
    </w:p>
    <w:p w14:paraId="270EC024" w14:textId="4257EC94" w:rsidR="00615D1C" w:rsidRPr="003B6A7F" w:rsidRDefault="00615D1C" w:rsidP="001B1960">
      <w:pPr>
        <w:snapToGrid w:val="0"/>
        <w:spacing w:after="120"/>
        <w:ind w:left="2160" w:hangingChars="900" w:hanging="2160"/>
      </w:pPr>
      <w:r>
        <w:t>Different kind</w:t>
      </w:r>
      <w:r w:rsidR="00DC3A9E">
        <w:t>s</w:t>
      </w:r>
      <w:r>
        <w:t xml:space="preserve"> of Macau</w:t>
      </w:r>
      <w:r w:rsidR="00A574DD">
        <w:t>, different kind</w:t>
      </w:r>
      <w:r w:rsidR="00DC3A9E">
        <w:t>s</w:t>
      </w:r>
      <w:r w:rsidR="00A574DD">
        <w:t xml:space="preserve"> of experience, different kind</w:t>
      </w:r>
      <w:r w:rsidR="00DC3A9E">
        <w:t>s</w:t>
      </w:r>
      <w:r w:rsidR="00A574DD">
        <w:t xml:space="preserve"> of smile</w:t>
      </w:r>
      <w:r w:rsidR="00DC3A9E">
        <w:t>s</w:t>
      </w:r>
      <w:r w:rsidR="00A574DD">
        <w:t>.</w:t>
      </w:r>
    </w:p>
    <w:p w14:paraId="767B4A2C" w14:textId="77777777" w:rsidR="0078644D" w:rsidRDefault="0078644D">
      <w:pPr>
        <w:snapToGrid w:val="0"/>
        <w:spacing w:after="120"/>
        <w:ind w:left="2162" w:hangingChars="900" w:hanging="2162"/>
        <w:rPr>
          <w:b/>
          <w:bCs/>
        </w:rPr>
      </w:pPr>
    </w:p>
    <w:p w14:paraId="13572672" w14:textId="7DEFE042" w:rsidR="00CC4090" w:rsidRPr="00CC4090" w:rsidRDefault="00A574DD">
      <w:pPr>
        <w:snapToGrid w:val="0"/>
        <w:spacing w:after="120"/>
        <w:ind w:left="2162" w:hangingChars="900" w:hanging="2162"/>
      </w:pPr>
      <w:r>
        <w:rPr>
          <w:b/>
          <w:bCs/>
        </w:rPr>
        <w:t xml:space="preserve">3 Mins Promotional Video </w:t>
      </w:r>
      <w:r w:rsidRPr="00A574DD">
        <w:t>-</w:t>
      </w:r>
      <w:r>
        <w:t>-</w:t>
      </w:r>
      <w:r w:rsidR="00164EEF" w:rsidRPr="00CC4090">
        <w:tab/>
      </w:r>
    </w:p>
    <w:p w14:paraId="3A3F92EF" w14:textId="50BE3119" w:rsidR="00E15591" w:rsidRDefault="00A574DD" w:rsidP="0078644D">
      <w:r>
        <w:t xml:space="preserve">Macau is </w:t>
      </w:r>
      <w:r w:rsidRPr="00A574DD">
        <w:t>a beauty with many countenances</w:t>
      </w:r>
      <w:r>
        <w:t>, satisfying the preference of every tourist</w:t>
      </w:r>
      <w:r w:rsidR="0078644D">
        <w:t>-</w:t>
      </w:r>
      <w:r>
        <w:t xml:space="preserve">Sino-Portuguese culture that touches the soul. </w:t>
      </w:r>
      <w:r w:rsidR="0078644D">
        <w:t>Entertainment</w:t>
      </w:r>
      <w:r>
        <w:t xml:space="preserve"> </w:t>
      </w:r>
      <w:r>
        <w:rPr>
          <w:rFonts w:hint="eastAsia"/>
        </w:rPr>
        <w:t>e</w:t>
      </w:r>
      <w:r>
        <w:t>vent</w:t>
      </w:r>
      <w:r w:rsidR="0078644D">
        <w:t>s that</w:t>
      </w:r>
      <w:r>
        <w:t xml:space="preserve"> </w:t>
      </w:r>
      <w:r w:rsidR="0078644D">
        <w:t xml:space="preserve">burst in vitality. </w:t>
      </w:r>
      <w:r>
        <w:t xml:space="preserve">Creative cuisine that awakens your taste buds. Making </w:t>
      </w:r>
      <w:r w:rsidR="00DC3A9E">
        <w:t>travelers</w:t>
      </w:r>
      <w:r>
        <w:t xml:space="preserve"> show a different kind of smile.</w:t>
      </w:r>
    </w:p>
    <w:p w14:paraId="1B8E1B65" w14:textId="77777777" w:rsidR="0078644D" w:rsidRPr="00A574DD" w:rsidRDefault="0078644D" w:rsidP="0078644D"/>
    <w:p w14:paraId="33F4A993" w14:textId="742AFB82" w:rsidR="00824CC7" w:rsidRDefault="0078644D" w:rsidP="0078644D">
      <w:pPr>
        <w:snapToGrid w:val="0"/>
        <w:spacing w:after="120"/>
        <w:ind w:left="2162" w:hangingChars="900" w:hanging="2162"/>
      </w:pPr>
      <w:r>
        <w:rPr>
          <w:b/>
          <w:bCs/>
        </w:rPr>
        <w:t>30 Secs Commercial</w:t>
      </w:r>
      <w:r w:rsidR="00824CC7" w:rsidRPr="00CC4090">
        <w:rPr>
          <w:rFonts w:hint="eastAsia"/>
        </w:rPr>
        <w:tab/>
      </w:r>
    </w:p>
    <w:p w14:paraId="7A0F096D" w14:textId="1E0A0217" w:rsidR="0078644D" w:rsidRPr="00CD09C8" w:rsidRDefault="0078644D" w:rsidP="00CD09C8">
      <w:pPr>
        <w:spacing w:after="120"/>
      </w:pPr>
      <w:r w:rsidRPr="0078644D">
        <w:t xml:space="preserve">Theme: </w:t>
      </w:r>
      <w:bookmarkStart w:id="1" w:name="_Hlk29754137"/>
      <w:r w:rsidRPr="0078644D">
        <w:rPr>
          <w:b/>
          <w:bCs/>
        </w:rPr>
        <w:t>"</w:t>
      </w:r>
      <w:r w:rsidR="00DC3A9E" w:rsidRPr="0078644D">
        <w:rPr>
          <w:b/>
          <w:bCs/>
        </w:rPr>
        <w:t xml:space="preserve"> Macau</w:t>
      </w:r>
      <w:r w:rsidR="00DC3A9E">
        <w:rPr>
          <w:b/>
          <w:bCs/>
        </w:rPr>
        <w:t>’s</w:t>
      </w:r>
      <w:r w:rsidR="00DC3A9E" w:rsidRPr="0078644D">
        <w:rPr>
          <w:b/>
          <w:bCs/>
        </w:rPr>
        <w:t xml:space="preserve"> </w:t>
      </w:r>
      <w:r w:rsidRPr="0078644D">
        <w:rPr>
          <w:b/>
          <w:bCs/>
        </w:rPr>
        <w:t>Human Warmth</w:t>
      </w:r>
      <w:r w:rsidR="00DC3A9E" w:rsidRPr="0078644D">
        <w:rPr>
          <w:b/>
          <w:bCs/>
        </w:rPr>
        <w:t xml:space="preserve"> </w:t>
      </w:r>
      <w:r w:rsidRPr="0078644D">
        <w:rPr>
          <w:b/>
          <w:bCs/>
        </w:rPr>
        <w:t>"</w:t>
      </w:r>
      <w:bookmarkEnd w:id="1"/>
    </w:p>
    <w:p w14:paraId="0E663EA8" w14:textId="71137393" w:rsidR="0078644D" w:rsidRPr="00CD09C8" w:rsidRDefault="0078644D" w:rsidP="0078644D">
      <w:pPr>
        <w:spacing w:after="120"/>
        <w:rPr>
          <w:b/>
          <w:bCs/>
        </w:rPr>
      </w:pPr>
      <w:r w:rsidRPr="0078644D">
        <w:t>Extended slogan:</w:t>
      </w:r>
      <w:r>
        <w:rPr>
          <w:b/>
          <w:bCs/>
        </w:rPr>
        <w:t xml:space="preserve"> Experience Macau  Different Kind of Warmth</w:t>
      </w:r>
    </w:p>
    <w:p w14:paraId="050FB0E1" w14:textId="3E096488" w:rsidR="00824CC7" w:rsidRPr="000171D5" w:rsidRDefault="0078644D">
      <w:pPr>
        <w:spacing w:after="120"/>
      </w:pPr>
      <w:r w:rsidRPr="0078644D">
        <w:t xml:space="preserve">Young couples quarrel over small matters, </w:t>
      </w:r>
      <w:r>
        <w:t>then they</w:t>
      </w:r>
      <w:r w:rsidRPr="0078644D">
        <w:t xml:space="preserve"> walk</w:t>
      </w:r>
      <w:r>
        <w:t xml:space="preserve"> around old streets</w:t>
      </w:r>
      <w:r w:rsidRPr="0078644D">
        <w:t xml:space="preserve"> and </w:t>
      </w:r>
      <w:r w:rsidRPr="00DC3A9E">
        <w:rPr>
          <w:lang w:val="en-HK"/>
        </w:rPr>
        <w:t>neighbo</w:t>
      </w:r>
      <w:r w:rsidR="00DC3A9E" w:rsidRPr="00DC3A9E">
        <w:rPr>
          <w:lang w:val="en-HK"/>
        </w:rPr>
        <w:t>u</w:t>
      </w:r>
      <w:r w:rsidRPr="00DC3A9E">
        <w:rPr>
          <w:lang w:val="en-HK"/>
        </w:rPr>
        <w:t>rhoods</w:t>
      </w:r>
      <w:r>
        <w:t xml:space="preserve"> separately</w:t>
      </w:r>
      <w:r w:rsidRPr="0078644D">
        <w:t>. Infected by</w:t>
      </w:r>
      <w:r>
        <w:t xml:space="preserve"> the</w:t>
      </w:r>
      <w:r w:rsidRPr="0078644D">
        <w:t xml:space="preserve"> </w:t>
      </w:r>
      <w:r>
        <w:t>overwhelming</w:t>
      </w:r>
      <w:r w:rsidRPr="0078644D">
        <w:t xml:space="preserve"> </w:t>
      </w:r>
      <w:r>
        <w:t>of human warmth and hospitality</w:t>
      </w:r>
      <w:r w:rsidRPr="0078644D">
        <w:t xml:space="preserve">, </w:t>
      </w:r>
      <w:r>
        <w:t>they</w:t>
      </w:r>
      <w:r w:rsidRPr="0078644D">
        <w:t xml:space="preserve"> miss each other more and more. After the reunion, the two smiled happily.</w:t>
      </w:r>
    </w:p>
    <w:p w14:paraId="087A34C7" w14:textId="61A15A03" w:rsidR="0078644D" w:rsidRPr="00CD09C8" w:rsidRDefault="0078644D" w:rsidP="00CD09C8">
      <w:pPr>
        <w:spacing w:after="120"/>
      </w:pPr>
      <w:r w:rsidRPr="0078644D">
        <w:lastRenderedPageBreak/>
        <w:t xml:space="preserve">Theme: </w:t>
      </w:r>
      <w:r w:rsidRPr="0078644D">
        <w:rPr>
          <w:b/>
          <w:bCs/>
        </w:rPr>
        <w:t>"</w:t>
      </w:r>
      <w:r>
        <w:rPr>
          <w:b/>
          <w:bCs/>
        </w:rPr>
        <w:t xml:space="preserve">Made </w:t>
      </w:r>
      <w:r w:rsidRPr="0078644D">
        <w:rPr>
          <w:b/>
          <w:bCs/>
        </w:rPr>
        <w:t>in Macau"</w:t>
      </w:r>
    </w:p>
    <w:p w14:paraId="23A774DE" w14:textId="6BDFBF33" w:rsidR="0078644D" w:rsidRPr="00CD09C8" w:rsidRDefault="0078644D" w:rsidP="00CD09C8">
      <w:pPr>
        <w:spacing w:after="120"/>
        <w:rPr>
          <w:b/>
          <w:bCs/>
        </w:rPr>
      </w:pPr>
      <w:r w:rsidRPr="0078644D">
        <w:t>Extended slogan:</w:t>
      </w:r>
      <w:r>
        <w:rPr>
          <w:b/>
          <w:bCs/>
        </w:rPr>
        <w:t xml:space="preserve"> Experience Macau  Different Kind of Charm</w:t>
      </w:r>
    </w:p>
    <w:p w14:paraId="66114976" w14:textId="43023FEF" w:rsidR="00F72988" w:rsidRDefault="0078644D">
      <w:pPr>
        <w:spacing w:after="120"/>
      </w:pPr>
      <w:r w:rsidRPr="0078644D">
        <w:t>Silver-haired backpackers experience cultural</w:t>
      </w:r>
      <w:r>
        <w:t xml:space="preserve"> and </w:t>
      </w:r>
      <w:r w:rsidRPr="0078644D">
        <w:t>creative</w:t>
      </w:r>
      <w:r>
        <w:t xml:space="preserve"> industries</w:t>
      </w:r>
      <w:r w:rsidRPr="0078644D">
        <w:t xml:space="preserve">, nostalgic and authentic </w:t>
      </w:r>
      <w:r w:rsidR="00DC3A9E" w:rsidRPr="0078644D">
        <w:t>flavo</w:t>
      </w:r>
      <w:r w:rsidR="00DC3A9E">
        <w:t>r</w:t>
      </w:r>
      <w:r w:rsidR="00DC3A9E" w:rsidRPr="0078644D">
        <w:t>s</w:t>
      </w:r>
      <w:r>
        <w:t xml:space="preserve"> of Macau</w:t>
      </w:r>
      <w:r w:rsidRPr="0078644D">
        <w:t xml:space="preserve">, </w:t>
      </w:r>
      <w:r w:rsidR="00DC3A9E">
        <w:t xml:space="preserve">with </w:t>
      </w:r>
      <w:r w:rsidR="00DC3A9E" w:rsidRPr="0078644D">
        <w:t xml:space="preserve">surprises </w:t>
      </w:r>
      <w:r w:rsidR="00DC3A9E">
        <w:t xml:space="preserve">that make </w:t>
      </w:r>
      <w:r w:rsidRPr="0078644D">
        <w:t>the</w:t>
      </w:r>
      <w:r>
        <w:t>m</w:t>
      </w:r>
      <w:r w:rsidRPr="0078644D">
        <w:t xml:space="preserve"> smiles!</w:t>
      </w:r>
    </w:p>
    <w:p w14:paraId="403C1CB1" w14:textId="77777777" w:rsidR="00CC4090" w:rsidRDefault="00CC4090">
      <w:pPr>
        <w:spacing w:after="120"/>
      </w:pPr>
    </w:p>
    <w:p w14:paraId="7865909F" w14:textId="27A01538" w:rsidR="00DC3A9E" w:rsidRPr="00CD09C8" w:rsidRDefault="00DC3A9E" w:rsidP="00CD09C8">
      <w:pPr>
        <w:spacing w:after="120"/>
      </w:pPr>
      <w:r w:rsidRPr="0078644D">
        <w:t xml:space="preserve">Theme: </w:t>
      </w:r>
      <w:r w:rsidRPr="0078644D">
        <w:rPr>
          <w:b/>
          <w:bCs/>
        </w:rPr>
        <w:t>"</w:t>
      </w:r>
      <w:r>
        <w:rPr>
          <w:b/>
          <w:bCs/>
        </w:rPr>
        <w:t>Green</w:t>
      </w:r>
      <w:r w:rsidRPr="0078644D">
        <w:rPr>
          <w:b/>
          <w:bCs/>
        </w:rPr>
        <w:t xml:space="preserve"> Macau"</w:t>
      </w:r>
    </w:p>
    <w:p w14:paraId="5C20531F" w14:textId="72172E8C" w:rsidR="00DC3A9E" w:rsidRPr="00CD09C8" w:rsidRDefault="00DC3A9E" w:rsidP="00CD09C8">
      <w:pPr>
        <w:spacing w:after="120"/>
        <w:rPr>
          <w:b/>
          <w:bCs/>
        </w:rPr>
      </w:pPr>
      <w:r w:rsidRPr="0078644D">
        <w:t>Extended slogan:</w:t>
      </w:r>
      <w:r>
        <w:rPr>
          <w:b/>
          <w:bCs/>
        </w:rPr>
        <w:t xml:space="preserve"> Experience Macau  Different Kind of Greenery</w:t>
      </w:r>
    </w:p>
    <w:p w14:paraId="684BBB70" w14:textId="11F70644" w:rsidR="00DC3A9E" w:rsidRDefault="00DC3A9E">
      <w:pPr>
        <w:spacing w:after="120"/>
      </w:pPr>
      <w:r w:rsidRPr="00DC3A9E">
        <w:t xml:space="preserve">Parents take energetic children </w:t>
      </w:r>
      <w:r>
        <w:t xml:space="preserve">around </w:t>
      </w:r>
      <w:r w:rsidRPr="00DC3A9E">
        <w:t xml:space="preserve">hotels, parks, and suburbs. The parents were exhausted but smiled at the children's </w:t>
      </w:r>
      <w:r>
        <w:t>happiness</w:t>
      </w:r>
      <w:r w:rsidRPr="00DC3A9E">
        <w:t>.</w:t>
      </w:r>
    </w:p>
    <w:p w14:paraId="71A79444" w14:textId="77777777" w:rsidR="00410F34" w:rsidRDefault="00410F34">
      <w:pPr>
        <w:spacing w:after="120"/>
      </w:pPr>
    </w:p>
    <w:p w14:paraId="4D1F9A90" w14:textId="1DA1007F" w:rsidR="00DC3A9E" w:rsidRPr="00CD09C8" w:rsidRDefault="00DC3A9E" w:rsidP="00CD09C8">
      <w:pPr>
        <w:spacing w:after="120"/>
      </w:pPr>
      <w:r w:rsidRPr="0078644D">
        <w:t xml:space="preserve">Theme: </w:t>
      </w:r>
      <w:r w:rsidRPr="0078644D">
        <w:rPr>
          <w:b/>
          <w:bCs/>
        </w:rPr>
        <w:t>"</w:t>
      </w:r>
      <w:r>
        <w:rPr>
          <w:b/>
          <w:bCs/>
        </w:rPr>
        <w:t>Luxurious</w:t>
      </w:r>
      <w:r w:rsidRPr="0078644D">
        <w:rPr>
          <w:b/>
          <w:bCs/>
        </w:rPr>
        <w:t xml:space="preserve"> Macau"</w:t>
      </w:r>
    </w:p>
    <w:p w14:paraId="002B5593" w14:textId="6C136810" w:rsidR="00DC3A9E" w:rsidRPr="00CD09C8" w:rsidRDefault="00DC3A9E" w:rsidP="00CD09C8">
      <w:pPr>
        <w:spacing w:after="120"/>
        <w:rPr>
          <w:b/>
          <w:bCs/>
        </w:rPr>
      </w:pPr>
      <w:r w:rsidRPr="0078644D">
        <w:t>Extended slogan:</w:t>
      </w:r>
      <w:r>
        <w:rPr>
          <w:b/>
          <w:bCs/>
        </w:rPr>
        <w:t xml:space="preserve"> Experience Macau  Different Kind of </w:t>
      </w:r>
      <w:r w:rsidRPr="00DC3A9E">
        <w:rPr>
          <w:b/>
          <w:bCs/>
        </w:rPr>
        <w:t>Courtesy</w:t>
      </w:r>
    </w:p>
    <w:p w14:paraId="34E3E5F8" w14:textId="7DA9A0A9" w:rsidR="00DC3A9E" w:rsidRDefault="00DC3A9E">
      <w:pPr>
        <w:spacing w:after="120"/>
        <w:rPr>
          <w:lang w:eastAsia="zh-HK"/>
        </w:rPr>
      </w:pPr>
      <w:r w:rsidRPr="00DC3A9E">
        <w:rPr>
          <w:lang w:eastAsia="zh-HK"/>
        </w:rPr>
        <w:t xml:space="preserve">Highly demanding and </w:t>
      </w:r>
      <w:r w:rsidR="009A14FB" w:rsidRPr="00DC3A9E">
        <w:rPr>
          <w:lang w:eastAsia="zh-HK"/>
        </w:rPr>
        <w:t>classy</w:t>
      </w:r>
      <w:r w:rsidRPr="00DC3A9E">
        <w:rPr>
          <w:lang w:eastAsia="zh-HK"/>
        </w:rPr>
        <w:t xml:space="preserve"> businessmen, tast</w:t>
      </w:r>
      <w:r>
        <w:rPr>
          <w:lang w:eastAsia="zh-HK"/>
        </w:rPr>
        <w:t>ing</w:t>
      </w:r>
      <w:r w:rsidRPr="00DC3A9E">
        <w:rPr>
          <w:lang w:eastAsia="zh-HK"/>
        </w:rPr>
        <w:t xml:space="preserve"> exquisite </w:t>
      </w:r>
      <w:r>
        <w:rPr>
          <w:lang w:eastAsia="zh-HK"/>
        </w:rPr>
        <w:t>cuisines</w:t>
      </w:r>
      <w:r w:rsidRPr="00DC3A9E">
        <w:rPr>
          <w:lang w:eastAsia="zh-HK"/>
        </w:rPr>
        <w:t>, enjoy</w:t>
      </w:r>
      <w:r>
        <w:rPr>
          <w:lang w:eastAsia="zh-HK"/>
        </w:rPr>
        <w:t>ing</w:t>
      </w:r>
      <w:r w:rsidRPr="00DC3A9E">
        <w:rPr>
          <w:lang w:eastAsia="zh-HK"/>
        </w:rPr>
        <w:t xml:space="preserve"> exceptional hospitality, a satisfied smile </w:t>
      </w:r>
      <w:r>
        <w:rPr>
          <w:lang w:eastAsia="zh-HK"/>
        </w:rPr>
        <w:t>always</w:t>
      </w:r>
      <w:r w:rsidRPr="00DC3A9E">
        <w:rPr>
          <w:lang w:eastAsia="zh-HK"/>
        </w:rPr>
        <w:t xml:space="preserve"> hangs on the</w:t>
      </w:r>
      <w:r>
        <w:rPr>
          <w:lang w:eastAsia="zh-HK"/>
        </w:rPr>
        <w:t>ir</w:t>
      </w:r>
      <w:r w:rsidRPr="00DC3A9E">
        <w:rPr>
          <w:lang w:eastAsia="zh-HK"/>
        </w:rPr>
        <w:t xml:space="preserve"> face</w:t>
      </w:r>
      <w:r>
        <w:rPr>
          <w:lang w:eastAsia="zh-HK"/>
        </w:rPr>
        <w:t>s</w:t>
      </w:r>
      <w:r w:rsidRPr="00DC3A9E">
        <w:rPr>
          <w:lang w:eastAsia="zh-HK"/>
        </w:rPr>
        <w:t>.</w:t>
      </w:r>
    </w:p>
    <w:p w14:paraId="136D769B" w14:textId="77777777" w:rsidR="00BB2F3C" w:rsidRDefault="00BB2F3C">
      <w:pPr>
        <w:spacing w:after="120"/>
      </w:pPr>
    </w:p>
    <w:p w14:paraId="4EBDCEE9" w14:textId="243AD051" w:rsidR="00DC3A9E" w:rsidRPr="00CD09C8" w:rsidRDefault="00DC3A9E" w:rsidP="00CD09C8">
      <w:pPr>
        <w:spacing w:after="120"/>
      </w:pPr>
      <w:r w:rsidRPr="0078644D">
        <w:t xml:space="preserve">Theme: </w:t>
      </w:r>
      <w:r w:rsidRPr="0078644D">
        <w:rPr>
          <w:b/>
          <w:bCs/>
        </w:rPr>
        <w:t>"</w:t>
      </w:r>
      <w:r w:rsidR="001723C6" w:rsidRPr="001723C6">
        <w:rPr>
          <w:b/>
          <w:bCs/>
        </w:rPr>
        <w:t>Vibrant</w:t>
      </w:r>
      <w:r>
        <w:rPr>
          <w:b/>
          <w:bCs/>
        </w:rPr>
        <w:t xml:space="preserve"> </w:t>
      </w:r>
      <w:r w:rsidRPr="0078644D">
        <w:rPr>
          <w:b/>
          <w:bCs/>
        </w:rPr>
        <w:t>Macau"</w:t>
      </w:r>
    </w:p>
    <w:p w14:paraId="22B5968C" w14:textId="3BB6FA49" w:rsidR="00DC3A9E" w:rsidRPr="00CD09C8" w:rsidRDefault="00DC3A9E" w:rsidP="00CD09C8">
      <w:pPr>
        <w:spacing w:after="120"/>
        <w:rPr>
          <w:b/>
          <w:bCs/>
        </w:rPr>
      </w:pPr>
      <w:r w:rsidRPr="0078644D">
        <w:t>Extended slogan:</w:t>
      </w:r>
      <w:r>
        <w:rPr>
          <w:b/>
          <w:bCs/>
        </w:rPr>
        <w:t xml:space="preserve"> Experience Macau  Different Kind of Vitality</w:t>
      </w:r>
    </w:p>
    <w:p w14:paraId="33026671" w14:textId="25278033" w:rsidR="00DC3A9E" w:rsidRDefault="00DC3A9E">
      <w:pPr>
        <w:spacing w:after="120"/>
      </w:pPr>
      <w:r>
        <w:t xml:space="preserve">Young </w:t>
      </w:r>
      <w:r>
        <w:rPr>
          <w:rFonts w:hint="eastAsia"/>
        </w:rPr>
        <w:t>p</w:t>
      </w:r>
      <w:r>
        <w:t>eople</w:t>
      </w:r>
      <w:r w:rsidRPr="00DC3A9E">
        <w:t xml:space="preserve"> </w:t>
      </w:r>
      <w:r>
        <w:t>enjoinin</w:t>
      </w:r>
      <w:r w:rsidRPr="00DC3A9E">
        <w:t xml:space="preserve">g </w:t>
      </w:r>
      <w:r>
        <w:t xml:space="preserve">different </w:t>
      </w:r>
      <w:r w:rsidR="009A14FB">
        <w:t xml:space="preserve">activities </w:t>
      </w:r>
      <w:r w:rsidRPr="00DC3A9E">
        <w:t xml:space="preserve">while conducting live broadcasts. </w:t>
      </w:r>
      <w:r>
        <w:t>Making noise</w:t>
      </w:r>
      <w:r w:rsidRPr="00DC3A9E">
        <w:t xml:space="preserve"> from day to night, and everyone can feel the vitality from their smiles!</w:t>
      </w:r>
    </w:p>
    <w:sectPr w:rsidR="00DC3A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E356" w14:textId="77777777" w:rsidR="00527B11" w:rsidRDefault="00527B11">
      <w:r>
        <w:separator/>
      </w:r>
    </w:p>
  </w:endnote>
  <w:endnote w:type="continuationSeparator" w:id="0">
    <w:p w14:paraId="64684A2C" w14:textId="77777777" w:rsidR="00527B11" w:rsidRDefault="005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F53B" w14:textId="77777777" w:rsidR="00824CC7" w:rsidRDefault="00824CC7">
    <w:pPr>
      <w:pStyle w:val="Footer"/>
    </w:pPr>
    <w:r>
      <w:rPr>
        <w:rFonts w:hint="eastAsia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895D" w14:textId="77777777" w:rsidR="00527B11" w:rsidRDefault="00527B11">
      <w:r>
        <w:separator/>
      </w:r>
    </w:p>
  </w:footnote>
  <w:footnote w:type="continuationSeparator" w:id="0">
    <w:p w14:paraId="5A85C03F" w14:textId="77777777" w:rsidR="00527B11" w:rsidRDefault="0052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0A77" w14:textId="77777777" w:rsidR="00824CC7" w:rsidRDefault="00527B11">
    <w:pPr>
      <w:pStyle w:val="Header"/>
    </w:pPr>
    <w:r>
      <w:rPr>
        <w:lang w:bidi="x-none"/>
      </w:rPr>
      <w:pict w14:anchorId="416FD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rPr>
        <w:lang w:bidi="x-none"/>
      </w:rPr>
      <w:pict w14:anchorId="7A20FF49">
        <v:shape id="WordPictureWatermark2" o:spid="_x0000_s2050" type="#_x0000_t75" style="position:absolute;margin-left:0;margin-top:0;width:595.2pt;height:841.9pt;z-index:-25166131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B306" w14:textId="77777777" w:rsidR="00824CC7" w:rsidRDefault="00527B11">
    <w:pPr>
      <w:pStyle w:val="Header"/>
      <w:jc w:val="center"/>
      <w:rPr>
        <w:b/>
        <w:color w:val="808080"/>
        <w:sz w:val="32"/>
        <w:szCs w:val="32"/>
      </w:rPr>
    </w:pPr>
    <w:r>
      <w:rPr>
        <w:lang w:bidi="x-none"/>
      </w:rPr>
      <w:pict w14:anchorId="5EEE8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 w:rsidR="00824CC7">
      <w:t xml:space="preserve"> </w:t>
    </w:r>
  </w:p>
  <w:p w14:paraId="3843B38A" w14:textId="77777777" w:rsidR="00824CC7" w:rsidRDefault="00824CC7">
    <w:pPr>
      <w:pStyle w:val="Header"/>
      <w:jc w:val="center"/>
    </w:pPr>
    <w:r>
      <w:rPr>
        <w:rFonts w:hint="eastAsia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10D7" w14:textId="77777777" w:rsidR="00824CC7" w:rsidRDefault="00527B11">
    <w:pPr>
      <w:pStyle w:val="Header"/>
      <w:jc w:val="center"/>
      <w:rPr>
        <w:b/>
        <w:sz w:val="36"/>
      </w:rPr>
    </w:pPr>
    <w:r>
      <w:rPr>
        <w:lang w:bidi="x-none"/>
      </w:rPr>
      <w:pict w14:anchorId="7EC33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object w:dxaOrig="1440" w:dyaOrig="1440" w14:anchorId="21928FF9">
        <v:shape id="_x0000_s2053" type="#_x0000_t75" style="position:absolute;left:0;text-align:left;margin-left:180pt;margin-top:2.45pt;width:36pt;height:35pt;z-index:251657216">
          <v:imagedata r:id="rId2" o:title=""/>
          <w10:wrap type="topAndBottom"/>
        </v:shape>
        <o:OLEObject Type="Embed" ProgID="MS_ClipArt_Gallery" ShapeID="_x0000_s2053" DrawAspect="Content" ObjectID="_1640368876" r:id="rId3"/>
      </w:object>
    </w:r>
  </w:p>
  <w:p w14:paraId="3CCCECF6" w14:textId="77777777" w:rsidR="00824CC7" w:rsidRDefault="00824CC7">
    <w:pPr>
      <w:pStyle w:val="Header"/>
      <w:rPr>
        <w:b/>
        <w:sz w:val="36"/>
      </w:rPr>
    </w:pPr>
  </w:p>
  <w:p w14:paraId="1CAB5FBA" w14:textId="77777777" w:rsidR="00824CC7" w:rsidRDefault="00824CC7">
    <w:pPr>
      <w:pStyle w:val="Header"/>
      <w:jc w:val="center"/>
      <w:rPr>
        <w:b/>
        <w:color w:val="808080"/>
        <w:sz w:val="32"/>
        <w:szCs w:val="32"/>
      </w:rPr>
    </w:pPr>
    <w:r>
      <w:rPr>
        <w:b/>
        <w:color w:val="808080"/>
        <w:sz w:val="32"/>
        <w:szCs w:val="32"/>
      </w:rPr>
      <w:t>SALON FILMS (H.K.) LTD.</w:t>
    </w:r>
  </w:p>
  <w:p w14:paraId="75842B8C" w14:textId="77777777" w:rsidR="00824CC7" w:rsidRDefault="00527B11">
    <w:pPr>
      <w:pStyle w:val="Header"/>
    </w:pPr>
    <w:r>
      <w:rPr>
        <w:lang w:bidi="x-none"/>
      </w:rPr>
      <w:pict w14:anchorId="0EA9F609">
        <v:shape id="WordPictureWatermark3" o:spid="_x0000_s2051" type="#_x0000_t75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FC5338"/>
    <w:multiLevelType w:val="hybridMultilevel"/>
    <w:tmpl w:val="D800F84A"/>
    <w:lvl w:ilvl="0" w:tplc="9E4A1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6532F"/>
    <w:multiLevelType w:val="hybridMultilevel"/>
    <w:tmpl w:val="83E2163C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PMingLiU" w:hAnsi="Arial" w:cs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692E22"/>
    <w:multiLevelType w:val="hybridMultilevel"/>
    <w:tmpl w:val="1AC8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MzQyNzczN7SwNDFS0lEKTi0uzszPAykwqgUA3qP/FiwAAAA="/>
  </w:docVars>
  <w:rsids>
    <w:rsidRoot w:val="00E15591"/>
    <w:rsid w:val="000171D5"/>
    <w:rsid w:val="0002125F"/>
    <w:rsid w:val="000564A5"/>
    <w:rsid w:val="000B7F52"/>
    <w:rsid w:val="000C5C92"/>
    <w:rsid w:val="000C783D"/>
    <w:rsid w:val="000F0EA1"/>
    <w:rsid w:val="00164EEF"/>
    <w:rsid w:val="001723C6"/>
    <w:rsid w:val="001A5523"/>
    <w:rsid w:val="001B1960"/>
    <w:rsid w:val="00336B6B"/>
    <w:rsid w:val="003B6A7F"/>
    <w:rsid w:val="00410F34"/>
    <w:rsid w:val="00527B11"/>
    <w:rsid w:val="00567CD8"/>
    <w:rsid w:val="00615D1C"/>
    <w:rsid w:val="00622BD7"/>
    <w:rsid w:val="006852BE"/>
    <w:rsid w:val="006D0B33"/>
    <w:rsid w:val="00733683"/>
    <w:rsid w:val="00755252"/>
    <w:rsid w:val="007641A9"/>
    <w:rsid w:val="0078644D"/>
    <w:rsid w:val="007A63E5"/>
    <w:rsid w:val="007D266A"/>
    <w:rsid w:val="007F31C4"/>
    <w:rsid w:val="00824CC7"/>
    <w:rsid w:val="00924C51"/>
    <w:rsid w:val="0096554C"/>
    <w:rsid w:val="0097524E"/>
    <w:rsid w:val="009A14FB"/>
    <w:rsid w:val="00A3461A"/>
    <w:rsid w:val="00A574DD"/>
    <w:rsid w:val="00B1221C"/>
    <w:rsid w:val="00B83937"/>
    <w:rsid w:val="00B85EE4"/>
    <w:rsid w:val="00BB2F3C"/>
    <w:rsid w:val="00BD5B8E"/>
    <w:rsid w:val="00C02EC4"/>
    <w:rsid w:val="00C62588"/>
    <w:rsid w:val="00C873C6"/>
    <w:rsid w:val="00CC4090"/>
    <w:rsid w:val="00CD09C8"/>
    <w:rsid w:val="00CE336C"/>
    <w:rsid w:val="00CE3D2D"/>
    <w:rsid w:val="00DC3A9E"/>
    <w:rsid w:val="00E15591"/>
    <w:rsid w:val="00F13BD5"/>
    <w:rsid w:val="00F72988"/>
    <w:rsid w:val="00F76608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7"/>
    <o:shapelayout v:ext="edit">
      <o:idmap v:ext="edit" data="1"/>
    </o:shapelayout>
  </w:shapeDefaults>
  <w:decimalSymbol w:val="."/>
  <w:listSeparator w:val=","/>
  <w14:docId w14:val="2C43339B"/>
  <w15:chartTrackingRefBased/>
  <w15:docId w15:val="{1D7FFE7C-5687-427C-8FD3-03BFE52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PMingLiU"/>
      <w:kern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dnoteText">
    <w:name w:val="endnote text"/>
    <w:basedOn w:val="Normal"/>
    <w:semiHidden/>
    <w:pPr>
      <w:snapToGrid w:val="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8644D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78644D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of the TV API on handling vegetables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dc:description/>
  <cp:lastModifiedBy>Jacky Yiu</cp:lastModifiedBy>
  <cp:revision>25</cp:revision>
  <cp:lastPrinted>2010-09-27T09:05:00Z</cp:lastPrinted>
  <dcterms:created xsi:type="dcterms:W3CDTF">2020-01-09T03:14:00Z</dcterms:created>
  <dcterms:modified xsi:type="dcterms:W3CDTF">2020-01-13T05:15:00Z</dcterms:modified>
</cp:coreProperties>
</file>