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5931B5">
        <w:rPr>
          <w:rFonts w:ascii="標楷體" w:eastAsia="標楷體" w:hAnsi="標楷體" w:hint="eastAsia"/>
          <w:b/>
          <w:szCs w:val="24"/>
          <w:u w:val="single"/>
          <w:lang w:eastAsia="zh-TW"/>
        </w:rPr>
        <w:t>路氹</w:t>
      </w:r>
      <w:r w:rsidR="00F66850">
        <w:rPr>
          <w:rFonts w:ascii="標楷體" w:eastAsia="標楷體" w:hAnsi="標楷體" w:hint="eastAsia"/>
          <w:b/>
          <w:szCs w:val="24"/>
          <w:u w:val="single"/>
          <w:lang w:eastAsia="zh-TW"/>
        </w:rPr>
        <w:t>東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 w:rsidR="0069124E">
        <w:rPr>
          <w:rFonts w:ascii="標楷體" w:eastAsia="標楷體" w:hAnsi="標楷體" w:hint="eastAsia"/>
          <w:b/>
          <w:szCs w:val="24"/>
          <w:lang w:eastAsia="zh-TW"/>
        </w:rPr>
        <w:t>6</w:t>
      </w:r>
      <w:r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4D13E9">
        <w:rPr>
          <w:rFonts w:ascii="標楷體" w:eastAsia="標楷體" w:hAnsi="標楷體" w:hint="eastAsia"/>
          <w:b/>
          <w:szCs w:val="24"/>
          <w:lang w:eastAsia="zh-TW"/>
        </w:rPr>
        <w:t>路氹</w:t>
      </w:r>
      <w:r w:rsidR="00F66850">
        <w:rPr>
          <w:rFonts w:ascii="標楷體" w:eastAsia="標楷體" w:hAnsi="標楷體" w:hint="eastAsia"/>
          <w:b/>
          <w:szCs w:val="24"/>
          <w:lang w:eastAsia="zh-TW"/>
        </w:rPr>
        <w:t>東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F66850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4D13E9">
        <w:rPr>
          <w:rFonts w:eastAsia="標楷體" w:hAnsi="標楷體" w:hint="eastAsia"/>
          <w:bCs/>
          <w:lang w:eastAsia="zh-TW"/>
        </w:rPr>
        <w:t>路氹</w:t>
      </w:r>
      <w:r w:rsidR="00F66850">
        <w:rPr>
          <w:rFonts w:eastAsia="標楷體" w:hAnsi="標楷體" w:hint="eastAsia"/>
          <w:bCs/>
          <w:lang w:eastAsia="zh-TW"/>
        </w:rPr>
        <w:t>東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F66850">
        <w:rPr>
          <w:rFonts w:eastAsia="標楷體" w:hAnsi="標楷體" w:hint="eastAsia"/>
          <w:bCs/>
          <w:lang w:eastAsia="zh-TW"/>
        </w:rPr>
        <w:t>體育館</w:t>
      </w:r>
      <w:r w:rsidR="005A2FBA">
        <w:rPr>
          <w:rFonts w:eastAsia="標楷體" w:hAnsi="標楷體" w:hint="eastAsia"/>
          <w:bCs/>
          <w:lang w:eastAsia="zh-TW"/>
        </w:rPr>
        <w:t>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4D13E9" w:rsidRPr="0005265D">
        <w:rPr>
          <w:rFonts w:eastAsia="標楷體" w:hAnsi="標楷體"/>
          <w:color w:val="000000"/>
          <w:lang w:eastAsia="zh-TW"/>
        </w:rPr>
        <w:t>鄰近</w:t>
      </w:r>
      <w:r w:rsidR="00F66850">
        <w:rPr>
          <w:rFonts w:eastAsia="標楷體" w:hAnsi="標楷體" w:hint="eastAsia"/>
          <w:color w:val="000000"/>
          <w:lang w:eastAsia="zh-TW"/>
        </w:rPr>
        <w:t>澳門國際學校以及</w:t>
      </w:r>
      <w:r w:rsidR="004D13E9">
        <w:rPr>
          <w:rFonts w:eastAsia="標楷體" w:hAnsi="標楷體" w:hint="eastAsia"/>
          <w:color w:val="000000"/>
          <w:lang w:eastAsia="zh-TW"/>
        </w:rPr>
        <w:t>多個</w:t>
      </w:r>
      <w:r w:rsidR="004D13E9" w:rsidRPr="0005265D">
        <w:rPr>
          <w:rFonts w:eastAsia="標楷體" w:hAnsi="標楷體"/>
          <w:color w:val="000000"/>
          <w:lang w:eastAsia="zh-TW"/>
        </w:rPr>
        <w:t>大型旅遊娛樂設施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5A2FBA" w:rsidRDefault="001B7BCA" w:rsidP="00632BF4">
      <w:pPr>
        <w:rPr>
          <w:rFonts w:eastAsia="標楷體"/>
          <w:lang w:eastAsia="zh-TW"/>
        </w:rPr>
      </w:pPr>
    </w:p>
    <w:p w:rsidR="0091240D" w:rsidRDefault="005E6C70" w:rsidP="0091240D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路氹東站</w:t>
      </w:r>
      <w:r w:rsidR="00777ECB">
        <w:rPr>
          <w:rFonts w:eastAsia="標楷體" w:hAnsi="標楷體" w:hint="eastAsia"/>
        </w:rPr>
        <w:t>工程</w:t>
      </w:r>
      <w:r w:rsidR="007A23C8">
        <w:rPr>
          <w:rFonts w:eastAsia="標楷體" w:hAnsi="標楷體" w:hint="eastAsia"/>
        </w:rPr>
        <w:t>喺</w:t>
      </w:r>
      <w:r w:rsidR="007B601A" w:rsidRPr="007744AA">
        <w:rPr>
          <w:rFonts w:ascii="Times New Roman" w:eastAsia="標楷體" w:hAnsi="Times New Roman" w:cs="Times New Roman"/>
        </w:rPr>
        <w:t>201</w:t>
      </w:r>
      <w:r w:rsidR="005A2FBA">
        <w:rPr>
          <w:rFonts w:ascii="Times New Roman" w:eastAsia="標楷體" w:hAnsi="Times New Roman" w:cs="Times New Roman" w:hint="eastAsia"/>
        </w:rPr>
        <w:t>2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 w:rsidR="0083141B">
        <w:rPr>
          <w:rFonts w:eastAsia="標楷體" w:hAnsi="標楷體" w:hint="eastAsia"/>
          <w:bCs/>
        </w:rPr>
        <w:t>車站</w:t>
      </w:r>
      <w:r w:rsidR="00532428">
        <w:rPr>
          <w:rFonts w:eastAsia="標楷體" w:hAnsi="標楷體" w:hint="eastAsia"/>
          <w:bCs/>
        </w:rPr>
        <w:t>同</w:t>
      </w:r>
      <w:r w:rsidR="00C557E7">
        <w:rPr>
          <w:rFonts w:eastAsia="標楷體" w:hAnsi="標楷體" w:hint="eastAsia"/>
          <w:bCs/>
        </w:rPr>
        <w:t>區內其他工程</w:t>
      </w:r>
      <w:r w:rsidR="00532428">
        <w:rPr>
          <w:rFonts w:eastAsia="標楷體" w:hAnsi="標楷體" w:hint="eastAsia"/>
          <w:bCs/>
        </w:rPr>
        <w:t>同時開展建設，</w:t>
      </w:r>
      <w:r w:rsidR="0091240D">
        <w:rPr>
          <w:rFonts w:eastAsia="標楷體" w:hAnsi="標楷體" w:hint="eastAsia"/>
          <w:bCs/>
        </w:rPr>
        <w:t>施工範圍</w:t>
      </w:r>
      <w:r w:rsidR="00532428">
        <w:rPr>
          <w:rFonts w:eastAsia="標楷體" w:hAnsi="標楷體" w:hint="eastAsia"/>
          <w:bCs/>
        </w:rPr>
        <w:t>都需要佔用行車</w:t>
      </w:r>
      <w:r w:rsidR="0091240D">
        <w:rPr>
          <w:rFonts w:eastAsia="標楷體" w:hAnsi="標楷體" w:hint="eastAsia"/>
          <w:bCs/>
        </w:rPr>
        <w:t>路面，</w:t>
      </w:r>
      <w:r w:rsidR="0083141B">
        <w:rPr>
          <w:rFonts w:eastAsia="標楷體" w:hAnsi="標楷體" w:hint="eastAsia"/>
          <w:bCs/>
        </w:rPr>
        <w:t>因此</w:t>
      </w:r>
      <w:r w:rsidR="008B580B">
        <w:rPr>
          <w:rFonts w:eastAsia="標楷體" w:hAnsi="標楷體" w:hint="eastAsia"/>
          <w:bCs/>
        </w:rPr>
        <w:t>，</w:t>
      </w:r>
      <w:r w:rsidR="0083141B">
        <w:rPr>
          <w:rFonts w:eastAsia="標楷體" w:hAnsi="標楷體" w:hint="eastAsia"/>
          <w:bCs/>
        </w:rPr>
        <w:t>建設團隊亦</w:t>
      </w:r>
      <w:r w:rsidR="008B580B">
        <w:rPr>
          <w:rFonts w:eastAsia="標楷體" w:hAnsi="標楷體" w:hint="eastAsia"/>
          <w:bCs/>
        </w:rPr>
        <w:t>花</w:t>
      </w:r>
      <w:r w:rsidR="0091240D">
        <w:rPr>
          <w:rFonts w:eastAsia="標楷體" w:hAnsi="標楷體" w:hint="eastAsia"/>
          <w:bCs/>
        </w:rPr>
        <w:t>咗</w:t>
      </w:r>
      <w:r w:rsidR="0083141B">
        <w:rPr>
          <w:rFonts w:eastAsia="標楷體" w:hAnsi="標楷體" w:hint="eastAsia"/>
          <w:bCs/>
        </w:rPr>
        <w:t>一定時間，</w:t>
      </w:r>
      <w:r w:rsidR="008B580B">
        <w:rPr>
          <w:rFonts w:eastAsia="標楷體" w:hAnsi="標楷體" w:hint="eastAsia"/>
          <w:bCs/>
        </w:rPr>
        <w:t>同</w:t>
      </w:r>
      <w:r w:rsidR="0083141B">
        <w:rPr>
          <w:rFonts w:eastAsia="標楷體" w:hAnsi="標楷體" w:hint="eastAsia"/>
          <w:bCs/>
        </w:rPr>
        <w:t>相關</w:t>
      </w:r>
      <w:r w:rsidR="0091240D">
        <w:rPr>
          <w:rFonts w:eastAsia="標楷體" w:hAnsi="標楷體" w:hint="eastAsia"/>
          <w:bCs/>
        </w:rPr>
        <w:t>單位以及</w:t>
      </w:r>
      <w:r w:rsidR="0083141B">
        <w:rPr>
          <w:rFonts w:eastAsia="標楷體" w:hAnsi="標楷體" w:hint="eastAsia"/>
          <w:bCs/>
        </w:rPr>
        <w:t>機構</w:t>
      </w:r>
      <w:r w:rsidR="008B580B">
        <w:rPr>
          <w:rFonts w:eastAsia="標楷體" w:hAnsi="標楷體" w:hint="eastAsia"/>
          <w:bCs/>
        </w:rPr>
        <w:t>協調</w:t>
      </w:r>
      <w:r w:rsidR="0091240D">
        <w:rPr>
          <w:rFonts w:eastAsia="標楷體" w:hAnsi="標楷體" w:hint="eastAsia"/>
          <w:bCs/>
        </w:rPr>
        <w:t>施工安排，</w:t>
      </w:r>
      <w:r w:rsidR="00A236DE">
        <w:rPr>
          <w:rFonts w:eastAsia="標楷體" w:hAnsi="標楷體" w:hint="eastAsia"/>
          <w:bCs/>
        </w:rPr>
        <w:t>以</w:t>
      </w:r>
      <w:r w:rsidR="0091240D">
        <w:rPr>
          <w:rFonts w:eastAsia="標楷體" w:hAnsi="標楷體" w:hint="eastAsia"/>
          <w:bCs/>
        </w:rPr>
        <w:t>儘量減低施工期間對交通嘅影響。</w:t>
      </w:r>
    </w:p>
    <w:p w:rsidR="002D65F4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4B1868" w:rsidRDefault="004B1868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4B1868">
        <w:rPr>
          <w:rFonts w:eastAsia="標楷體" w:hAnsi="標楷體" w:hint="eastAsia"/>
          <w:bCs/>
        </w:rPr>
        <w:t>（音樂間場＋剪接建設階段畫面）</w:t>
      </w:r>
    </w:p>
    <w:p w:rsidR="004B1868" w:rsidRPr="004B1868" w:rsidRDefault="004B1868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C557E7" w:rsidRDefault="002B1B51" w:rsidP="002D65F4">
      <w:pPr>
        <w:pStyle w:val="s14"/>
        <w:spacing w:before="58" w:beforeAutospacing="0" w:after="58" w:afterAutospacing="0"/>
        <w:rPr>
          <w:rFonts w:ascii="Times New Roman" w:eastAsia="標楷體" w:hAnsi="標楷體" w:cs="Times New Roman"/>
          <w:bCs/>
          <w:szCs w:val="20"/>
        </w:rPr>
      </w:pPr>
      <w:r>
        <w:rPr>
          <w:rFonts w:eastAsia="標楷體" w:hAnsi="標楷體" w:hint="eastAsia"/>
          <w:bCs/>
        </w:rPr>
        <w:t>路氹東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屬於標準站，以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/>
          <w:bCs/>
        </w:rPr>
        <w:t>。</w:t>
      </w:r>
    </w:p>
    <w:p w:rsidR="00C557E7" w:rsidRPr="002C5F6A" w:rsidRDefault="00C557E7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2D65F4" w:rsidRDefault="002B1B51" w:rsidP="002D65F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</w:t>
      </w:r>
      <w:r w:rsidR="00777ECB">
        <w:rPr>
          <w:rFonts w:eastAsia="標楷體" w:hAnsi="標楷體" w:hint="eastAsia"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採用</w:t>
      </w:r>
      <w:r w:rsidR="00777ECB" w:rsidRPr="00D03E5C">
        <w:rPr>
          <w:rFonts w:eastAsia="標楷體" w:hAnsi="標楷體" w:hint="eastAsia"/>
          <w:lang w:eastAsia="zh-TW"/>
        </w:rPr>
        <w:t>簡約嘅現代化拱頂桶形</w:t>
      </w:r>
      <w:r w:rsidR="00777ECB" w:rsidRPr="00FE151C">
        <w:rPr>
          <w:rFonts w:eastAsia="標楷體" w:hAnsi="標楷體"/>
          <w:lang w:eastAsia="zh-TW"/>
        </w:rPr>
        <w:t>建築</w:t>
      </w:r>
      <w:r w:rsidR="00627C18">
        <w:rPr>
          <w:rFonts w:eastAsia="標楷體" w:hAnsi="標楷體" w:hint="eastAsia"/>
          <w:lang w:eastAsia="zh-TW"/>
        </w:rPr>
        <w:t>外觀</w:t>
      </w:r>
      <w:r w:rsidR="008E0A45">
        <w:rPr>
          <w:rFonts w:eastAsia="標楷體" w:hAnsi="標楷體" w:hint="eastAsia"/>
          <w:lang w:eastAsia="zh-TW"/>
        </w:rPr>
        <w:t>，同周邊景觀</w:t>
      </w:r>
      <w:r w:rsidR="00F57C5F">
        <w:rPr>
          <w:rFonts w:eastAsia="標楷體" w:hAnsi="標楷體" w:hint="eastAsia"/>
          <w:lang w:eastAsia="zh-TW"/>
        </w:rPr>
        <w:t>相互融合</w:t>
      </w:r>
      <w:r w:rsidR="00627C18">
        <w:rPr>
          <w:rFonts w:eastAsia="標楷體" w:hAnsi="標楷體" w:hint="eastAsia"/>
          <w:lang w:eastAsia="zh-TW"/>
        </w:rPr>
        <w:t>；月台</w:t>
      </w:r>
      <w:r w:rsidR="00BE3EAB">
        <w:rPr>
          <w:rFonts w:eastAsia="標楷體" w:hAnsi="標楷體" w:hint="eastAsia"/>
          <w:lang w:eastAsia="zh-TW"/>
        </w:rPr>
        <w:t>方面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</w:p>
    <w:p w:rsidR="002D65F4" w:rsidRPr="007A23C8" w:rsidRDefault="002D65F4" w:rsidP="002030D6">
      <w:pPr>
        <w:rPr>
          <w:rFonts w:eastAsia="標楷體" w:hAnsi="標楷體"/>
          <w:lang w:eastAsia="zh-TW"/>
        </w:rPr>
      </w:pPr>
    </w:p>
    <w:p w:rsidR="00F92070" w:rsidRDefault="00205D18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隨住站</w:t>
      </w:r>
      <w:r w:rsidR="00201022">
        <w:rPr>
          <w:rFonts w:eastAsia="標楷體" w:hAnsi="標楷體" w:hint="eastAsia"/>
          <w:bCs/>
          <w:lang w:eastAsia="zh-TW"/>
        </w:rPr>
        <w:t>點</w:t>
      </w:r>
      <w:r>
        <w:rPr>
          <w:rFonts w:eastAsia="標楷體" w:hAnsi="標楷體" w:hint="eastAsia"/>
          <w:bCs/>
          <w:lang w:eastAsia="zh-TW"/>
        </w:rPr>
        <w:t>周邊</w:t>
      </w:r>
      <w:r w:rsidR="00201022">
        <w:rPr>
          <w:rFonts w:eastAsia="標楷體" w:hAnsi="標楷體" w:hint="eastAsia"/>
          <w:bCs/>
          <w:lang w:eastAsia="zh-TW"/>
        </w:rPr>
        <w:t>嘅</w:t>
      </w:r>
      <w:r w:rsidR="008B580B">
        <w:rPr>
          <w:rFonts w:eastAsia="標楷體" w:hAnsi="標楷體" w:hint="eastAsia"/>
          <w:bCs/>
          <w:lang w:eastAsia="zh-TW"/>
        </w:rPr>
        <w:t>大型</w:t>
      </w:r>
      <w:r w:rsidR="008B580B" w:rsidRPr="0005265D">
        <w:rPr>
          <w:rFonts w:eastAsia="標楷體" w:hAnsi="標楷體"/>
          <w:color w:val="000000"/>
          <w:lang w:eastAsia="zh-TW"/>
        </w:rPr>
        <w:t>旅遊娛樂設施</w:t>
      </w:r>
      <w:r>
        <w:rPr>
          <w:rFonts w:eastAsia="標楷體" w:hAnsi="標楷體" w:hint="eastAsia"/>
          <w:color w:val="000000"/>
          <w:lang w:eastAsia="zh-TW"/>
        </w:rPr>
        <w:t>陸續發展</w:t>
      </w:r>
      <w:r w:rsidR="008B580B">
        <w:rPr>
          <w:rFonts w:eastAsia="標楷體" w:hAnsi="標楷體" w:hint="eastAsia"/>
          <w:color w:val="000000"/>
          <w:lang w:eastAsia="zh-TW"/>
        </w:rPr>
        <w:t>，</w:t>
      </w:r>
      <w:r w:rsidR="00201022">
        <w:rPr>
          <w:rFonts w:eastAsia="標楷體" w:hAnsi="標楷體" w:hint="eastAsia"/>
          <w:color w:val="000000"/>
          <w:lang w:eastAsia="zh-TW"/>
        </w:rPr>
        <w:t>路氹城</w:t>
      </w:r>
      <w:r>
        <w:rPr>
          <w:rFonts w:eastAsia="標楷體" w:hAnsi="標楷體" w:hint="eastAsia"/>
          <w:bCs/>
          <w:lang w:eastAsia="zh-TW"/>
        </w:rPr>
        <w:t>區已經成為巿民同遊客消閒娛樂嘅集中地，人流</w:t>
      </w:r>
      <w:r w:rsidR="00201022">
        <w:rPr>
          <w:rFonts w:eastAsia="標楷體" w:hAnsi="標楷體" w:hint="eastAsia"/>
          <w:bCs/>
          <w:lang w:eastAsia="zh-TW"/>
        </w:rPr>
        <w:t>持續增加；路氹</w:t>
      </w:r>
      <w:r w:rsidR="005E6C70">
        <w:rPr>
          <w:rFonts w:eastAsia="標楷體" w:hAnsi="標楷體" w:hint="eastAsia"/>
          <w:bCs/>
          <w:lang w:eastAsia="zh-TW"/>
        </w:rPr>
        <w:t>東</w:t>
      </w:r>
      <w:r>
        <w:rPr>
          <w:rFonts w:eastAsia="標楷體" w:hAnsi="標楷體" w:hint="eastAsia"/>
          <w:bCs/>
          <w:lang w:eastAsia="zh-TW"/>
        </w:rPr>
        <w:t>站</w:t>
      </w:r>
      <w:r w:rsidR="00201022">
        <w:rPr>
          <w:rFonts w:eastAsia="標楷體" w:hAnsi="標楷體" w:hint="eastAsia"/>
          <w:bCs/>
          <w:lang w:eastAsia="zh-TW"/>
        </w:rPr>
        <w:t>嘅設置，亦為每日大量到區內返工嘅</w:t>
      </w:r>
      <w:r>
        <w:rPr>
          <w:rFonts w:eastAsia="標楷體" w:hAnsi="標楷體" w:hint="eastAsia"/>
          <w:bCs/>
          <w:lang w:eastAsia="zh-TW"/>
        </w:rPr>
        <w:t>上班</w:t>
      </w:r>
      <w:r w:rsidR="00201022">
        <w:rPr>
          <w:rFonts w:eastAsia="標楷體" w:hAnsi="標楷體" w:hint="eastAsia"/>
          <w:bCs/>
          <w:lang w:eastAsia="zh-TW"/>
        </w:rPr>
        <w:t>族</w:t>
      </w:r>
      <w:r w:rsidR="0091240D">
        <w:rPr>
          <w:rFonts w:eastAsia="標楷體" w:hAnsi="標楷體" w:hint="eastAsia"/>
          <w:bCs/>
          <w:lang w:eastAsia="zh-TW"/>
        </w:rPr>
        <w:t>、</w:t>
      </w:r>
      <w:r>
        <w:rPr>
          <w:rFonts w:eastAsia="標楷體" w:hAnsi="標楷體" w:hint="eastAsia"/>
          <w:bCs/>
          <w:lang w:eastAsia="zh-TW"/>
        </w:rPr>
        <w:t>以</w:t>
      </w:r>
      <w:r w:rsidR="00201022">
        <w:rPr>
          <w:rFonts w:eastAsia="標楷體" w:hAnsi="標楷體" w:hint="eastAsia"/>
          <w:bCs/>
          <w:lang w:eastAsia="zh-TW"/>
        </w:rPr>
        <w:t>及消遣</w:t>
      </w:r>
      <w:r w:rsidR="0091240D">
        <w:rPr>
          <w:rFonts w:eastAsia="標楷體" w:hAnsi="標楷體" w:hint="eastAsia"/>
          <w:bCs/>
          <w:lang w:eastAsia="zh-TW"/>
        </w:rPr>
        <w:t>嘅</w:t>
      </w:r>
      <w:r w:rsidR="00201022">
        <w:rPr>
          <w:rFonts w:eastAsia="標楷體" w:hAnsi="標楷體" w:hint="eastAsia"/>
          <w:bCs/>
          <w:lang w:eastAsia="zh-TW"/>
        </w:rPr>
        <w:t>居民遊客帶來出行新選擇，一同體</w:t>
      </w:r>
      <w:r w:rsidR="00085AB5">
        <w:rPr>
          <w:rFonts w:eastAsia="標楷體" w:hAnsi="標楷體" w:hint="eastAsia"/>
          <w:bCs/>
          <w:lang w:eastAsia="zh-TW"/>
        </w:rPr>
        <w:t>驗</w:t>
      </w:r>
      <w:r w:rsidR="00201022">
        <w:rPr>
          <w:rFonts w:eastAsia="標楷體" w:hAnsi="標楷體" w:hint="eastAsia"/>
          <w:bCs/>
          <w:lang w:eastAsia="zh-TW"/>
        </w:rPr>
        <w:t>便捷、舒適的輕軌服務。</w:t>
      </w:r>
    </w:p>
    <w:p w:rsidR="008D151A" w:rsidRDefault="00F92070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 w:hint="eastAsia"/>
          <w:bCs/>
          <w:lang w:eastAsia="zh-TW"/>
        </w:rPr>
        <w:lastRenderedPageBreak/>
        <w:t>CHT</w:t>
      </w:r>
    </w:p>
    <w:p w:rsidR="00F92070" w:rsidRPr="005C095C" w:rsidRDefault="00F92070" w:rsidP="00F92070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>
        <w:rPr>
          <w:rFonts w:eastAsia="標楷體" w:hAnsi="標楷體" w:hint="eastAsia"/>
          <w:bCs/>
          <w:lang w:eastAsia="zh-TW"/>
        </w:rPr>
        <w:t>東站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>
        <w:rPr>
          <w:rFonts w:eastAsia="標楷體" w:hAnsi="標楷體" w:hint="eastAsia"/>
          <w:bCs/>
          <w:lang w:eastAsia="zh-TW"/>
        </w:rPr>
        <w:t>仔體育館大馬路</w:t>
      </w:r>
      <w:r w:rsidRPr="005C095C">
        <w:rPr>
          <w:rFonts w:eastAsia="標楷體" w:hAnsi="標楷體"/>
          <w:bCs/>
          <w:lang w:eastAsia="zh-TW"/>
        </w:rPr>
        <w:t>，</w:t>
      </w:r>
      <w:r w:rsidRPr="0005265D">
        <w:rPr>
          <w:rFonts w:eastAsia="標楷體" w:hAnsi="標楷體"/>
          <w:color w:val="000000"/>
          <w:lang w:eastAsia="zh-TW"/>
        </w:rPr>
        <w:t>鄰近</w:t>
      </w:r>
      <w:r>
        <w:rPr>
          <w:rFonts w:eastAsia="標楷體" w:hAnsi="標楷體" w:hint="eastAsia"/>
          <w:color w:val="000000"/>
          <w:lang w:eastAsia="zh-TW"/>
        </w:rPr>
        <w:t>澳門國際學校以及多個</w:t>
      </w:r>
      <w:r w:rsidRPr="0005265D">
        <w:rPr>
          <w:rFonts w:eastAsia="標楷體" w:hAnsi="標楷體"/>
          <w:color w:val="000000"/>
          <w:lang w:eastAsia="zh-TW"/>
        </w:rPr>
        <w:t>大型旅遊娛樂設施</w:t>
      </w:r>
      <w:r>
        <w:rPr>
          <w:rFonts w:eastAsia="標楷體" w:hAnsi="標楷體" w:hint="eastAsia"/>
          <w:bCs/>
          <w:lang w:eastAsia="zh-TW"/>
        </w:rPr>
        <w:t>。</w:t>
      </w:r>
    </w:p>
    <w:p w:rsidR="00F92070" w:rsidRPr="005A2FBA" w:rsidRDefault="00F92070" w:rsidP="00F92070">
      <w:pPr>
        <w:rPr>
          <w:rFonts w:eastAsia="標楷體"/>
          <w:lang w:eastAsia="zh-TW"/>
        </w:rPr>
      </w:pPr>
    </w:p>
    <w:p w:rsidR="00F92070" w:rsidRDefault="00F92070" w:rsidP="00F92070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路</w:t>
      </w:r>
      <w:r>
        <w:rPr>
          <w:rFonts w:hint="eastAsia"/>
          <w:bCs/>
        </w:rPr>
        <w:t>氹</w:t>
      </w:r>
      <w:r>
        <w:rPr>
          <w:rFonts w:eastAsia="標楷體" w:hAnsi="標楷體" w:hint="eastAsia"/>
          <w:bCs/>
        </w:rPr>
        <w:t>東站</w:t>
      </w:r>
      <w:r>
        <w:rPr>
          <w:rFonts w:eastAsia="標楷體" w:hAnsi="標楷體" w:hint="eastAsia"/>
        </w:rPr>
        <w:t>工程</w:t>
      </w:r>
      <w:r>
        <w:rPr>
          <w:rFonts w:hint="eastAsia"/>
        </w:rPr>
        <w:t>在</w:t>
      </w:r>
      <w:r w:rsidRPr="007744AA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2</w:t>
      </w:r>
      <w:r w:rsidRPr="00D419DF">
        <w:rPr>
          <w:rFonts w:eastAsia="標楷體" w:hAnsi="標楷體"/>
        </w:rPr>
        <w:t>年啟動</w:t>
      </w:r>
      <w:r w:rsidRPr="005C095C">
        <w:rPr>
          <w:rFonts w:eastAsia="標楷體" w:hAnsi="標楷體"/>
        </w:rPr>
        <w:t>，</w:t>
      </w:r>
      <w:r>
        <w:rPr>
          <w:rFonts w:eastAsia="標楷體" w:hAnsi="標楷體" w:hint="eastAsia"/>
          <w:bCs/>
        </w:rPr>
        <w:t>由於車站</w:t>
      </w:r>
      <w:r>
        <w:rPr>
          <w:rFonts w:eastAsia="標楷體" w:hAnsi="標楷體" w:hint="eastAsia"/>
          <w:bCs/>
        </w:rPr>
        <w:t>與</w:t>
      </w:r>
      <w:r>
        <w:rPr>
          <w:rFonts w:eastAsia="標楷體" w:hAnsi="標楷體" w:hint="eastAsia"/>
          <w:bCs/>
        </w:rPr>
        <w:t>區內其他工程同時開展建設，施工範圍</w:t>
      </w:r>
      <w:r>
        <w:rPr>
          <w:rFonts w:eastAsia="標楷體" w:hAnsi="標楷體" w:hint="eastAsia"/>
          <w:bCs/>
        </w:rPr>
        <w:t>亦</w:t>
      </w:r>
      <w:r>
        <w:rPr>
          <w:rFonts w:eastAsia="標楷體" w:hAnsi="標楷體" w:hint="eastAsia"/>
          <w:bCs/>
        </w:rPr>
        <w:t>需要佔用行車路面，因此，建設團隊亦花</w:t>
      </w:r>
      <w:r>
        <w:rPr>
          <w:rFonts w:hint="eastAsia"/>
          <w:bCs/>
        </w:rPr>
        <w:t>了</w:t>
      </w:r>
      <w:r>
        <w:rPr>
          <w:rFonts w:eastAsia="標楷體" w:hAnsi="標楷體" w:hint="eastAsia"/>
          <w:bCs/>
        </w:rPr>
        <w:t>一定時間，</w:t>
      </w:r>
      <w:r>
        <w:rPr>
          <w:rFonts w:eastAsia="標楷體" w:hAnsi="標楷體" w:hint="eastAsia"/>
          <w:bCs/>
        </w:rPr>
        <w:t>與</w:t>
      </w:r>
      <w:r>
        <w:rPr>
          <w:rFonts w:eastAsia="標楷體" w:hAnsi="標楷體" w:hint="eastAsia"/>
          <w:bCs/>
        </w:rPr>
        <w:t>相關單位以及機構協調施工安排，以儘量減低施工期間對交通</w:t>
      </w:r>
      <w:r>
        <w:rPr>
          <w:rFonts w:hint="eastAsia"/>
          <w:bCs/>
        </w:rPr>
        <w:t>的</w:t>
      </w:r>
      <w:r>
        <w:rPr>
          <w:rFonts w:eastAsia="標楷體" w:hAnsi="標楷體" w:hint="eastAsia"/>
          <w:bCs/>
        </w:rPr>
        <w:t>影響。</w:t>
      </w:r>
    </w:p>
    <w:p w:rsidR="00F92070" w:rsidRDefault="00F92070" w:rsidP="00F92070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F92070" w:rsidRDefault="00F92070" w:rsidP="00F92070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4B1868">
        <w:rPr>
          <w:rFonts w:eastAsia="標楷體" w:hAnsi="標楷體" w:hint="eastAsia"/>
          <w:bCs/>
        </w:rPr>
        <w:t>（音樂間場＋剪接建設階段畫面）</w:t>
      </w:r>
    </w:p>
    <w:p w:rsidR="00F92070" w:rsidRPr="004B1868" w:rsidRDefault="00F92070" w:rsidP="00F92070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F92070" w:rsidRDefault="00F92070" w:rsidP="00F92070">
      <w:pPr>
        <w:pStyle w:val="s14"/>
        <w:spacing w:before="58" w:beforeAutospacing="0" w:after="58" w:afterAutospacing="0"/>
        <w:rPr>
          <w:rFonts w:ascii="Times New Roman" w:eastAsia="標楷體" w:hAnsi="標楷體" w:cs="Times New Roman"/>
          <w:bCs/>
          <w:szCs w:val="20"/>
        </w:rPr>
      </w:pPr>
      <w:r>
        <w:rPr>
          <w:rFonts w:eastAsia="標楷體" w:hAnsi="標楷體" w:hint="eastAsia"/>
          <w:bCs/>
        </w:rPr>
        <w:t>路</w:t>
      </w:r>
      <w:r>
        <w:rPr>
          <w:rFonts w:hint="eastAsia"/>
          <w:bCs/>
        </w:rPr>
        <w:t>氹</w:t>
      </w:r>
      <w:r>
        <w:rPr>
          <w:rFonts w:eastAsia="標楷體" w:hAnsi="標楷體" w:hint="eastAsia"/>
          <w:bCs/>
        </w:rPr>
        <w:t>東站屬於標準站，以</w:t>
      </w:r>
      <w:r w:rsidRPr="002C5F6A">
        <w:rPr>
          <w:rFonts w:eastAsia="標楷體" w:hAnsi="標楷體" w:hint="eastAsia"/>
          <w:bCs/>
        </w:rPr>
        <w:t>高架</w:t>
      </w:r>
      <w:r>
        <w:rPr>
          <w:rFonts w:eastAsia="標楷體" w:hAnsi="標楷體" w:hint="eastAsia"/>
          <w:bCs/>
        </w:rPr>
        <w:t>形式興建</w:t>
      </w:r>
      <w:r w:rsidRPr="002C5F6A">
        <w:rPr>
          <w:rFonts w:eastAsia="標楷體" w:hAnsi="標楷體"/>
          <w:bCs/>
        </w:rPr>
        <w:t>。</w:t>
      </w:r>
    </w:p>
    <w:p w:rsidR="00F92070" w:rsidRPr="002C5F6A" w:rsidRDefault="00F92070" w:rsidP="00F92070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F92070" w:rsidRDefault="00F92070" w:rsidP="00F92070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</w:t>
      </w:r>
      <w:r>
        <w:rPr>
          <w:rFonts w:eastAsia="標楷體" w:hAnsi="標楷體" w:hint="eastAsia"/>
          <w:lang w:eastAsia="zh-TW"/>
        </w:rPr>
        <w:t>站採用</w:t>
      </w:r>
      <w:r w:rsidRPr="00D03E5C">
        <w:rPr>
          <w:rFonts w:eastAsia="標楷體" w:hAnsi="標楷體" w:hint="eastAsia"/>
          <w:lang w:eastAsia="zh-TW"/>
        </w:rPr>
        <w:t>簡約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D03E5C">
        <w:rPr>
          <w:rFonts w:eastAsia="標楷體" w:hAnsi="標楷體" w:hint="eastAsia"/>
          <w:lang w:eastAsia="zh-TW"/>
        </w:rPr>
        <w:t>現代化拱頂桶形</w:t>
      </w:r>
      <w:r w:rsidRPr="00FE151C">
        <w:rPr>
          <w:rFonts w:eastAsia="標楷體" w:hAnsi="標楷體"/>
          <w:lang w:eastAsia="zh-TW"/>
        </w:rPr>
        <w:t>建築</w:t>
      </w:r>
      <w:r>
        <w:rPr>
          <w:rFonts w:eastAsia="標楷體" w:hAnsi="標楷體" w:hint="eastAsia"/>
          <w:lang w:eastAsia="zh-TW"/>
        </w:rPr>
        <w:t>外觀，</w:t>
      </w:r>
      <w:r>
        <w:rPr>
          <w:rFonts w:eastAsia="標楷體" w:hAnsi="標楷體" w:hint="eastAsia"/>
          <w:lang w:eastAsia="zh-TW"/>
        </w:rPr>
        <w:t>與</w:t>
      </w:r>
      <w:r>
        <w:rPr>
          <w:rFonts w:eastAsia="標楷體" w:hAnsi="標楷體" w:hint="eastAsia"/>
          <w:lang w:eastAsia="zh-TW"/>
        </w:rPr>
        <w:t>周邊景觀相互融合；月台方面採用側式月台設計。</w:t>
      </w:r>
    </w:p>
    <w:p w:rsidR="00F92070" w:rsidRPr="007A23C8" w:rsidRDefault="00F92070" w:rsidP="00F92070">
      <w:pPr>
        <w:rPr>
          <w:rFonts w:eastAsia="標楷體" w:hAnsi="標楷體"/>
          <w:lang w:eastAsia="zh-TW"/>
        </w:rPr>
      </w:pPr>
    </w:p>
    <w:p w:rsidR="00F92070" w:rsidRPr="00FF2E30" w:rsidRDefault="00F92070" w:rsidP="00F92070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隨</w:t>
      </w:r>
      <w:r>
        <w:rPr>
          <w:rFonts w:eastAsia="標楷體" w:hAnsi="標楷體" w:hint="eastAsia"/>
          <w:bCs/>
          <w:lang w:eastAsia="zh-TW"/>
        </w:rPr>
        <w:t>著</w:t>
      </w:r>
      <w:r>
        <w:rPr>
          <w:rFonts w:eastAsia="標楷體" w:hAnsi="標楷體" w:hint="eastAsia"/>
          <w:bCs/>
          <w:lang w:eastAsia="zh-TW"/>
        </w:rPr>
        <w:t>站點周邊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大型</w:t>
      </w:r>
      <w:r w:rsidRPr="0005265D">
        <w:rPr>
          <w:rFonts w:eastAsia="標楷體" w:hAnsi="標楷體"/>
          <w:color w:val="000000"/>
          <w:lang w:eastAsia="zh-TW"/>
        </w:rPr>
        <w:t>旅遊娛樂設施</w:t>
      </w:r>
      <w:r>
        <w:rPr>
          <w:rFonts w:eastAsia="標楷體" w:hAnsi="標楷體" w:hint="eastAsia"/>
          <w:color w:val="000000"/>
          <w:lang w:eastAsia="zh-TW"/>
        </w:rPr>
        <w:t>陸續發展，路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氹</w:t>
      </w:r>
      <w:r>
        <w:rPr>
          <w:rFonts w:eastAsia="標楷體" w:hAnsi="標楷體" w:hint="eastAsia"/>
          <w:color w:val="000000"/>
          <w:lang w:eastAsia="zh-TW"/>
        </w:rPr>
        <w:t>城</w:t>
      </w:r>
      <w:r>
        <w:rPr>
          <w:rFonts w:eastAsia="標楷體" w:hAnsi="標楷體" w:hint="eastAsia"/>
          <w:bCs/>
          <w:lang w:eastAsia="zh-TW"/>
        </w:rPr>
        <w:t>區已經成為巿民</w:t>
      </w:r>
      <w:r>
        <w:rPr>
          <w:rFonts w:eastAsia="標楷體" w:hAnsi="標楷體" w:hint="eastAsia"/>
          <w:bCs/>
          <w:lang w:eastAsia="zh-TW"/>
        </w:rPr>
        <w:t>和</w:t>
      </w:r>
      <w:r>
        <w:rPr>
          <w:rFonts w:eastAsia="標楷體" w:hAnsi="標楷體" w:hint="eastAsia"/>
          <w:bCs/>
          <w:lang w:eastAsia="zh-TW"/>
        </w:rPr>
        <w:t>遊客消閒娛樂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集中地，人流持續增加；路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>
        <w:rPr>
          <w:rFonts w:eastAsia="標楷體" w:hAnsi="標楷體" w:hint="eastAsia"/>
          <w:bCs/>
          <w:lang w:eastAsia="zh-TW"/>
        </w:rPr>
        <w:t>東站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設置，亦為每日大量到區內</w:t>
      </w:r>
      <w:r>
        <w:rPr>
          <w:rFonts w:eastAsia="標楷體" w:hAnsi="標楷體" w:hint="eastAsia"/>
          <w:bCs/>
          <w:lang w:eastAsia="zh-TW"/>
        </w:rPr>
        <w:t>工作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上班族、以及消遣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居民遊客帶來出行新選擇，一同體驗便捷、舒適的輕軌服務。</w:t>
      </w:r>
    </w:p>
    <w:p w:rsidR="00F92070" w:rsidRDefault="00651413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 w:hint="eastAsia"/>
          <w:bCs/>
          <w:lang w:eastAsia="zh-TW"/>
        </w:rPr>
        <w:lastRenderedPageBreak/>
        <w:t>CHS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ascii="新細明體" w:eastAsia="新細明體" w:hAnsi="新細明體" w:cs="新細明體" w:hint="eastAsia"/>
          <w:bCs/>
          <w:lang w:eastAsia="zh-TW"/>
        </w:rPr>
        <w:t>轻轨</w:t>
      </w:r>
      <w:r w:rsidRPr="00651413">
        <w:rPr>
          <w:rFonts w:eastAsia="標楷體" w:hAnsi="標楷體" w:hint="eastAsia"/>
          <w:bCs/>
          <w:lang w:eastAsia="zh-TW"/>
        </w:rPr>
        <w:t>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东</w:t>
      </w:r>
      <w:r w:rsidRPr="00651413">
        <w:rPr>
          <w:rFonts w:eastAsia="標楷體" w:hAnsi="標楷體" w:hint="eastAsia"/>
          <w:bCs/>
          <w:lang w:eastAsia="zh-TW"/>
        </w:rPr>
        <w:t>站位于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651413">
        <w:rPr>
          <w:rFonts w:eastAsia="標楷體" w:hAnsi="標楷體" w:hint="eastAsia"/>
          <w:bCs/>
          <w:lang w:eastAsia="zh-TW"/>
        </w:rPr>
        <w:t>仔体育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馆</w:t>
      </w:r>
      <w:r w:rsidRPr="00651413">
        <w:rPr>
          <w:rFonts w:eastAsia="標楷體" w:hAnsi="標楷體" w:hint="eastAsia"/>
          <w:bCs/>
          <w:lang w:eastAsia="zh-TW"/>
        </w:rPr>
        <w:t>大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马</w:t>
      </w:r>
      <w:r w:rsidRPr="00651413">
        <w:rPr>
          <w:rFonts w:eastAsia="標楷體" w:hAnsi="標楷體" w:hint="eastAsia"/>
          <w:bCs/>
          <w:lang w:eastAsia="zh-TW"/>
        </w:rPr>
        <w:t>路，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邻</w:t>
      </w:r>
      <w:r w:rsidRPr="00651413">
        <w:rPr>
          <w:rFonts w:eastAsia="標楷體" w:hAnsi="標楷體" w:hint="eastAsia"/>
          <w:bCs/>
          <w:lang w:eastAsia="zh-TW"/>
        </w:rPr>
        <w:t>近澳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门国际学</w:t>
      </w:r>
      <w:r w:rsidRPr="00651413">
        <w:rPr>
          <w:rFonts w:eastAsia="標楷體" w:hAnsi="標楷體" w:hint="eastAsia"/>
          <w:bCs/>
          <w:lang w:eastAsia="zh-TW"/>
        </w:rPr>
        <w:t>校以及多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个</w:t>
      </w:r>
      <w:r w:rsidRPr="00651413">
        <w:rPr>
          <w:rFonts w:eastAsia="標楷體" w:hAnsi="標楷體" w:hint="eastAsia"/>
          <w:bCs/>
          <w:lang w:eastAsia="zh-TW"/>
        </w:rPr>
        <w:t>大型旅游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娱乐设</w:t>
      </w:r>
      <w:r w:rsidRPr="00651413">
        <w:rPr>
          <w:rFonts w:eastAsia="標楷體" w:hAnsi="標楷體" w:hint="eastAsia"/>
          <w:bCs/>
          <w:lang w:eastAsia="zh-TW"/>
        </w:rPr>
        <w:t>施。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eastAsia="標楷體" w:hAnsi="標楷體" w:hint="eastAsia"/>
          <w:bCs/>
          <w:lang w:eastAsia="zh-TW"/>
        </w:rPr>
        <w:t>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东</w:t>
      </w:r>
      <w:r w:rsidRPr="00651413">
        <w:rPr>
          <w:rFonts w:eastAsia="標楷體" w:hAnsi="標楷體" w:hint="eastAsia"/>
          <w:bCs/>
          <w:lang w:eastAsia="zh-TW"/>
        </w:rPr>
        <w:t>站工程在</w:t>
      </w:r>
      <w:r w:rsidRPr="00651413">
        <w:rPr>
          <w:rFonts w:eastAsia="標楷體" w:hAnsi="標楷體"/>
          <w:bCs/>
          <w:lang w:eastAsia="zh-TW"/>
        </w:rPr>
        <w:t>2012</w:t>
      </w:r>
      <w:r w:rsidRPr="00651413">
        <w:rPr>
          <w:rFonts w:eastAsia="標楷體" w:hAnsi="標楷體" w:hint="eastAsia"/>
          <w:bCs/>
          <w:lang w:eastAsia="zh-TW"/>
        </w:rPr>
        <w:t>年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启动</w:t>
      </w:r>
      <w:r w:rsidRPr="00651413">
        <w:rPr>
          <w:rFonts w:eastAsia="標楷體" w:hAnsi="標楷體" w:hint="eastAsia"/>
          <w:bCs/>
          <w:lang w:eastAsia="zh-TW"/>
        </w:rPr>
        <w:t>，由于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车</w:t>
      </w:r>
      <w:r w:rsidRPr="00651413">
        <w:rPr>
          <w:rFonts w:eastAsia="標楷體" w:hAnsi="標楷體" w:hint="eastAsia"/>
          <w:bCs/>
          <w:lang w:eastAsia="zh-TW"/>
        </w:rPr>
        <w:t>站与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区内</w:t>
      </w:r>
      <w:r w:rsidRPr="00651413">
        <w:rPr>
          <w:rFonts w:eastAsia="標楷體" w:hAnsi="標楷體" w:hint="eastAsia"/>
          <w:bCs/>
          <w:lang w:eastAsia="zh-TW"/>
        </w:rPr>
        <w:t>其他工程同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时开</w:t>
      </w:r>
      <w:r w:rsidRPr="00651413">
        <w:rPr>
          <w:rFonts w:eastAsia="標楷體" w:hAnsi="標楷體" w:hint="eastAsia"/>
          <w:bCs/>
          <w:lang w:eastAsia="zh-TW"/>
        </w:rPr>
        <w:t>展建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设</w:t>
      </w:r>
      <w:r w:rsidRPr="00651413">
        <w:rPr>
          <w:rFonts w:eastAsia="標楷體" w:hAnsi="標楷體" w:hint="eastAsia"/>
          <w:bCs/>
          <w:lang w:eastAsia="zh-TW"/>
        </w:rPr>
        <w:t>，施工范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围</w:t>
      </w:r>
      <w:r w:rsidRPr="00651413">
        <w:rPr>
          <w:rFonts w:eastAsia="標楷體" w:hAnsi="標楷體" w:hint="eastAsia"/>
          <w:bCs/>
          <w:lang w:eastAsia="zh-TW"/>
        </w:rPr>
        <w:t>亦需要占用行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车</w:t>
      </w:r>
      <w:r w:rsidRPr="00651413">
        <w:rPr>
          <w:rFonts w:eastAsia="標楷體" w:hAnsi="標楷體" w:hint="eastAsia"/>
          <w:bCs/>
          <w:lang w:eastAsia="zh-TW"/>
        </w:rPr>
        <w:t>路面，因此，建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设团队</w:t>
      </w:r>
      <w:r w:rsidRPr="00651413">
        <w:rPr>
          <w:rFonts w:eastAsia="標楷體" w:hAnsi="標楷體" w:hint="eastAsia"/>
          <w:bCs/>
          <w:lang w:eastAsia="zh-TW"/>
        </w:rPr>
        <w:t>亦花了一定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时间</w:t>
      </w:r>
      <w:r w:rsidRPr="00651413">
        <w:rPr>
          <w:rFonts w:eastAsia="標楷體" w:hAnsi="標楷體" w:hint="eastAsia"/>
          <w:bCs/>
          <w:lang w:eastAsia="zh-TW"/>
        </w:rPr>
        <w:t>，与相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关单</w:t>
      </w:r>
      <w:r w:rsidRPr="00651413">
        <w:rPr>
          <w:rFonts w:eastAsia="標楷體" w:hAnsi="標楷體" w:hint="eastAsia"/>
          <w:bCs/>
          <w:lang w:eastAsia="zh-TW"/>
        </w:rPr>
        <w:t>位以及机构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协调</w:t>
      </w:r>
      <w:r w:rsidRPr="00651413">
        <w:rPr>
          <w:rFonts w:eastAsia="標楷體" w:hAnsi="標楷體" w:hint="eastAsia"/>
          <w:bCs/>
          <w:lang w:eastAsia="zh-TW"/>
        </w:rPr>
        <w:t>施工安排，以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尽</w:t>
      </w:r>
      <w:r w:rsidRPr="00651413">
        <w:rPr>
          <w:rFonts w:eastAsia="標楷體" w:hAnsi="標楷體" w:hint="eastAsia"/>
          <w:bCs/>
          <w:lang w:eastAsia="zh-TW"/>
        </w:rPr>
        <w:t>量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减</w:t>
      </w:r>
      <w:r w:rsidRPr="00651413">
        <w:rPr>
          <w:rFonts w:eastAsia="標楷體" w:hAnsi="標楷體" w:hint="eastAsia"/>
          <w:bCs/>
          <w:lang w:eastAsia="zh-TW"/>
        </w:rPr>
        <w:t>低施工期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间对</w:t>
      </w:r>
      <w:r w:rsidRPr="00651413">
        <w:rPr>
          <w:rFonts w:eastAsia="標楷體" w:hAnsi="標楷體" w:hint="eastAsia"/>
          <w:bCs/>
          <w:lang w:eastAsia="zh-TW"/>
        </w:rPr>
        <w:t>交通的影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响</w:t>
      </w:r>
      <w:r w:rsidRPr="00651413">
        <w:rPr>
          <w:rFonts w:eastAsia="標楷體" w:hAnsi="標楷體" w:hint="eastAsia"/>
          <w:bCs/>
          <w:lang w:eastAsia="zh-TW"/>
        </w:rPr>
        <w:t>。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eastAsia="標楷體" w:hAnsi="標楷體" w:hint="eastAsia"/>
          <w:bCs/>
          <w:lang w:eastAsia="zh-TW"/>
        </w:rPr>
        <w:t>（音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乐间场</w:t>
      </w:r>
      <w:r w:rsidRPr="00651413">
        <w:rPr>
          <w:rFonts w:eastAsia="標楷體" w:hAnsi="標楷體" w:hint="eastAsia"/>
          <w:bCs/>
          <w:lang w:eastAsia="zh-TW"/>
        </w:rPr>
        <w:t>＋剪接建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设阶</w:t>
      </w:r>
      <w:r w:rsidRPr="00651413">
        <w:rPr>
          <w:rFonts w:eastAsia="標楷體" w:hAnsi="標楷體" w:hint="eastAsia"/>
          <w:bCs/>
          <w:lang w:eastAsia="zh-TW"/>
        </w:rPr>
        <w:t>段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画</w:t>
      </w:r>
      <w:r w:rsidRPr="00651413">
        <w:rPr>
          <w:rFonts w:eastAsia="標楷體" w:hAnsi="標楷體" w:hint="eastAsia"/>
          <w:bCs/>
          <w:lang w:eastAsia="zh-TW"/>
        </w:rPr>
        <w:t>面）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eastAsia="標楷體" w:hAnsi="標楷體" w:hint="eastAsia"/>
          <w:bCs/>
          <w:lang w:eastAsia="zh-TW"/>
        </w:rPr>
        <w:t>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东</w:t>
      </w:r>
      <w:r w:rsidRPr="00651413">
        <w:rPr>
          <w:rFonts w:eastAsia="標楷體" w:hAnsi="標楷體" w:hint="eastAsia"/>
          <w:bCs/>
          <w:lang w:eastAsia="zh-TW"/>
        </w:rPr>
        <w:t>站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属</w:t>
      </w:r>
      <w:r w:rsidRPr="00651413">
        <w:rPr>
          <w:rFonts w:eastAsia="標楷體" w:hAnsi="標楷體" w:hint="eastAsia"/>
          <w:bCs/>
          <w:lang w:eastAsia="zh-TW"/>
        </w:rPr>
        <w:t>于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标</w:t>
      </w:r>
      <w:r w:rsidRPr="00651413">
        <w:rPr>
          <w:rFonts w:eastAsia="標楷體" w:hAnsi="標楷體" w:hint="eastAsia"/>
          <w:bCs/>
          <w:lang w:eastAsia="zh-TW"/>
        </w:rPr>
        <w:t>准站，以高架形式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兴</w:t>
      </w:r>
      <w:r w:rsidRPr="00651413">
        <w:rPr>
          <w:rFonts w:eastAsia="標楷體" w:hAnsi="標楷體" w:hint="eastAsia"/>
          <w:bCs/>
          <w:lang w:eastAsia="zh-TW"/>
        </w:rPr>
        <w:t>建。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ascii="新細明體" w:eastAsia="新細明體" w:hAnsi="新細明體" w:cs="新細明體" w:hint="eastAsia"/>
          <w:bCs/>
          <w:lang w:eastAsia="zh-TW"/>
        </w:rPr>
        <w:t>车</w:t>
      </w:r>
      <w:r w:rsidRPr="00651413">
        <w:rPr>
          <w:rFonts w:eastAsia="標楷體" w:hAnsi="標楷體" w:hint="eastAsia"/>
          <w:bCs/>
          <w:lang w:eastAsia="zh-TW"/>
        </w:rPr>
        <w:t>站采用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简约</w:t>
      </w:r>
      <w:r w:rsidRPr="00651413">
        <w:rPr>
          <w:rFonts w:eastAsia="標楷體" w:hAnsi="標楷體" w:hint="eastAsia"/>
          <w:bCs/>
          <w:lang w:eastAsia="zh-TW"/>
        </w:rPr>
        <w:t>的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现</w:t>
      </w:r>
      <w:r w:rsidRPr="00651413">
        <w:rPr>
          <w:rFonts w:eastAsia="標楷體" w:hAnsi="標楷體" w:hint="eastAsia"/>
          <w:bCs/>
          <w:lang w:eastAsia="zh-TW"/>
        </w:rPr>
        <w:t>代化拱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顶</w:t>
      </w:r>
      <w:r w:rsidRPr="00651413">
        <w:rPr>
          <w:rFonts w:eastAsia="標楷體" w:hAnsi="標楷體" w:hint="eastAsia"/>
          <w:bCs/>
          <w:lang w:eastAsia="zh-TW"/>
        </w:rPr>
        <w:t>桶形建筑外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观</w:t>
      </w:r>
      <w:r w:rsidRPr="00651413">
        <w:rPr>
          <w:rFonts w:eastAsia="標楷體" w:hAnsi="標楷體" w:hint="eastAsia"/>
          <w:bCs/>
          <w:lang w:eastAsia="zh-TW"/>
        </w:rPr>
        <w:t>，与周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边</w:t>
      </w:r>
      <w:r w:rsidRPr="00651413">
        <w:rPr>
          <w:rFonts w:eastAsia="標楷體" w:hAnsi="標楷體" w:hint="eastAsia"/>
          <w:bCs/>
          <w:lang w:eastAsia="zh-TW"/>
        </w:rPr>
        <w:t>景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观</w:t>
      </w:r>
      <w:r w:rsidRPr="00651413">
        <w:rPr>
          <w:rFonts w:eastAsia="標楷體" w:hAnsi="標楷體" w:hint="eastAsia"/>
          <w:bCs/>
          <w:lang w:eastAsia="zh-TW"/>
        </w:rPr>
        <w:t>相互融合；月台方面采用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侧</w:t>
      </w:r>
      <w:r w:rsidRPr="00651413">
        <w:rPr>
          <w:rFonts w:eastAsia="標楷體" w:hAnsi="標楷體" w:hint="eastAsia"/>
          <w:bCs/>
          <w:lang w:eastAsia="zh-TW"/>
        </w:rPr>
        <w:t>式月台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设计</w:t>
      </w:r>
      <w:r w:rsidRPr="00651413">
        <w:rPr>
          <w:rFonts w:eastAsia="標楷體" w:hAnsi="標楷體" w:hint="eastAsia"/>
          <w:bCs/>
          <w:lang w:eastAsia="zh-TW"/>
        </w:rPr>
        <w:t>。</w:t>
      </w:r>
    </w:p>
    <w:p w:rsidR="00651413" w:rsidRPr="00651413" w:rsidRDefault="00651413" w:rsidP="00651413">
      <w:pPr>
        <w:rPr>
          <w:rFonts w:eastAsia="標楷體" w:hAnsi="標楷體"/>
          <w:bCs/>
          <w:lang w:eastAsia="zh-TW"/>
        </w:rPr>
      </w:pPr>
    </w:p>
    <w:p w:rsidR="00651413" w:rsidRPr="00F92070" w:rsidRDefault="00651413" w:rsidP="00651413">
      <w:pPr>
        <w:rPr>
          <w:rFonts w:eastAsia="標楷體" w:hAnsi="標楷體"/>
          <w:bCs/>
          <w:lang w:eastAsia="zh-TW"/>
        </w:rPr>
      </w:pPr>
      <w:r w:rsidRPr="00651413">
        <w:rPr>
          <w:rFonts w:ascii="新細明體" w:eastAsia="新細明體" w:hAnsi="新細明體" w:cs="新細明體" w:hint="eastAsia"/>
          <w:bCs/>
          <w:lang w:eastAsia="zh-TW"/>
        </w:rPr>
        <w:t>随着</w:t>
      </w:r>
      <w:r w:rsidRPr="00651413">
        <w:rPr>
          <w:rFonts w:eastAsia="標楷體" w:hAnsi="標楷體" w:hint="eastAsia"/>
          <w:bCs/>
          <w:lang w:eastAsia="zh-TW"/>
        </w:rPr>
        <w:t>站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点</w:t>
      </w:r>
      <w:r w:rsidRPr="00651413">
        <w:rPr>
          <w:rFonts w:eastAsia="標楷體" w:hAnsi="標楷體" w:hint="eastAsia"/>
          <w:bCs/>
          <w:lang w:eastAsia="zh-TW"/>
        </w:rPr>
        <w:t>周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边</w:t>
      </w:r>
      <w:r w:rsidRPr="00651413">
        <w:rPr>
          <w:rFonts w:eastAsia="標楷體" w:hAnsi="標楷體" w:hint="eastAsia"/>
          <w:bCs/>
          <w:lang w:eastAsia="zh-TW"/>
        </w:rPr>
        <w:t>的大型旅游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娱乐设</w:t>
      </w:r>
      <w:r w:rsidRPr="00651413">
        <w:rPr>
          <w:rFonts w:eastAsia="標楷體" w:hAnsi="標楷體" w:hint="eastAsia"/>
          <w:bCs/>
          <w:lang w:eastAsia="zh-TW"/>
        </w:rPr>
        <w:t>施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陆续发</w:t>
      </w:r>
      <w:r w:rsidRPr="00651413">
        <w:rPr>
          <w:rFonts w:eastAsia="標楷體" w:hAnsi="標楷體" w:hint="eastAsia"/>
          <w:bCs/>
          <w:lang w:eastAsia="zh-TW"/>
        </w:rPr>
        <w:t>展，路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651413">
        <w:rPr>
          <w:rFonts w:eastAsia="標楷體" w:hAnsi="標楷體" w:hint="eastAsia"/>
          <w:bCs/>
          <w:lang w:eastAsia="zh-TW"/>
        </w:rPr>
        <w:t>城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区</w:t>
      </w:r>
      <w:r w:rsidRPr="00651413">
        <w:rPr>
          <w:rFonts w:eastAsia="標楷體" w:hAnsi="標楷體" w:hint="eastAsia"/>
          <w:bCs/>
          <w:lang w:eastAsia="zh-TW"/>
        </w:rPr>
        <w:t>已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经</w:t>
      </w:r>
      <w:r w:rsidRPr="00651413">
        <w:rPr>
          <w:rFonts w:eastAsia="標楷體" w:hAnsi="標楷體" w:hint="eastAsia"/>
          <w:bCs/>
          <w:lang w:eastAsia="zh-TW"/>
        </w:rPr>
        <w:t>成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为</w:t>
      </w:r>
      <w:r w:rsidRPr="00651413">
        <w:rPr>
          <w:rFonts w:eastAsia="標楷體" w:hAnsi="標楷體" w:hint="eastAsia"/>
          <w:bCs/>
          <w:lang w:eastAsia="zh-TW"/>
        </w:rPr>
        <w:t>巿民和游客消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闲娱乐</w:t>
      </w:r>
      <w:r w:rsidRPr="00651413">
        <w:rPr>
          <w:rFonts w:eastAsia="標楷體" w:hAnsi="標楷體" w:hint="eastAsia"/>
          <w:bCs/>
          <w:lang w:eastAsia="zh-TW"/>
        </w:rPr>
        <w:t>的集中地，人流持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续</w:t>
      </w:r>
      <w:r w:rsidRPr="00651413">
        <w:rPr>
          <w:rFonts w:eastAsia="標楷體" w:hAnsi="標楷體" w:hint="eastAsia"/>
          <w:bCs/>
          <w:lang w:eastAsia="zh-TW"/>
        </w:rPr>
        <w:t>增加；路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bookmarkStart w:id="0" w:name="_GoBack"/>
      <w:bookmarkEnd w:id="0"/>
      <w:r w:rsidRPr="00651413">
        <w:rPr>
          <w:rFonts w:ascii="新細明體" w:eastAsia="新細明體" w:hAnsi="新細明體" w:cs="新細明體" w:hint="eastAsia"/>
          <w:bCs/>
          <w:lang w:eastAsia="zh-TW"/>
        </w:rPr>
        <w:t>东</w:t>
      </w:r>
      <w:r w:rsidRPr="00651413">
        <w:rPr>
          <w:rFonts w:eastAsia="標楷體" w:hAnsi="標楷體" w:hint="eastAsia"/>
          <w:bCs/>
          <w:lang w:eastAsia="zh-TW"/>
        </w:rPr>
        <w:t>站的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设</w:t>
      </w:r>
      <w:r w:rsidRPr="00651413">
        <w:rPr>
          <w:rFonts w:eastAsia="標楷體" w:hAnsi="標楷體" w:hint="eastAsia"/>
          <w:bCs/>
          <w:lang w:eastAsia="zh-TW"/>
        </w:rPr>
        <w:t>置，亦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为</w:t>
      </w:r>
      <w:r w:rsidRPr="00651413">
        <w:rPr>
          <w:rFonts w:eastAsia="標楷體" w:hAnsi="標楷體" w:hint="eastAsia"/>
          <w:bCs/>
          <w:lang w:eastAsia="zh-TW"/>
        </w:rPr>
        <w:t>每日大量到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区内</w:t>
      </w:r>
      <w:r w:rsidRPr="00651413">
        <w:rPr>
          <w:rFonts w:eastAsia="標楷體" w:hAnsi="標楷體" w:hint="eastAsia"/>
          <w:bCs/>
          <w:lang w:eastAsia="zh-TW"/>
        </w:rPr>
        <w:t>工作的上班族、以及消遣的居民游客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带来</w:t>
      </w:r>
      <w:r w:rsidRPr="00651413">
        <w:rPr>
          <w:rFonts w:eastAsia="標楷體" w:hAnsi="標楷體" w:hint="eastAsia"/>
          <w:bCs/>
          <w:lang w:eastAsia="zh-TW"/>
        </w:rPr>
        <w:t>出行新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选择</w:t>
      </w:r>
      <w:r w:rsidRPr="00651413">
        <w:rPr>
          <w:rFonts w:eastAsia="標楷體" w:hAnsi="標楷體" w:hint="eastAsia"/>
          <w:bCs/>
          <w:lang w:eastAsia="zh-TW"/>
        </w:rPr>
        <w:t>，一同体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验</w:t>
      </w:r>
      <w:r w:rsidRPr="00651413">
        <w:rPr>
          <w:rFonts w:eastAsia="標楷體" w:hAnsi="標楷體" w:hint="eastAsia"/>
          <w:bCs/>
          <w:lang w:eastAsia="zh-TW"/>
        </w:rPr>
        <w:t>便捷、舒适的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轻轨</w:t>
      </w:r>
      <w:r w:rsidRPr="00651413">
        <w:rPr>
          <w:rFonts w:eastAsia="標楷體" w:hAnsi="標楷體" w:hint="eastAsia"/>
          <w:bCs/>
          <w:lang w:eastAsia="zh-TW"/>
        </w:rPr>
        <w:t>服</w:t>
      </w:r>
      <w:r w:rsidRPr="00651413">
        <w:rPr>
          <w:rFonts w:ascii="新細明體" w:eastAsia="新細明體" w:hAnsi="新細明體" w:cs="新細明體" w:hint="eastAsia"/>
          <w:bCs/>
          <w:lang w:eastAsia="zh-TW"/>
        </w:rPr>
        <w:t>务</w:t>
      </w:r>
      <w:r w:rsidRPr="00651413">
        <w:rPr>
          <w:rFonts w:eastAsia="標楷體" w:hAnsi="標楷體" w:hint="eastAsia"/>
          <w:bCs/>
          <w:lang w:eastAsia="zh-TW"/>
        </w:rPr>
        <w:t>。</w:t>
      </w:r>
    </w:p>
    <w:sectPr w:rsidR="00651413" w:rsidRPr="00F92070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DF" w:rsidRDefault="00B409DF" w:rsidP="00AB0809">
      <w:r>
        <w:separator/>
      </w:r>
    </w:p>
  </w:endnote>
  <w:endnote w:type="continuationSeparator" w:id="0">
    <w:p w:rsidR="00B409DF" w:rsidRDefault="00B409DF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DF" w:rsidRDefault="00B409DF" w:rsidP="00AB0809">
      <w:r>
        <w:separator/>
      </w:r>
    </w:p>
  </w:footnote>
  <w:footnote w:type="continuationSeparator" w:id="0">
    <w:p w:rsidR="00B409DF" w:rsidRDefault="00B409DF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5AB5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1B8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77958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05E4"/>
    <w:rsid w:val="002A2A2E"/>
    <w:rsid w:val="002A46D5"/>
    <w:rsid w:val="002A6997"/>
    <w:rsid w:val="002A6CB1"/>
    <w:rsid w:val="002A7212"/>
    <w:rsid w:val="002B0592"/>
    <w:rsid w:val="002B1163"/>
    <w:rsid w:val="002B1A08"/>
    <w:rsid w:val="002B1B51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291F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186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2428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A6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1B5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6C70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338F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1413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24E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265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37F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40D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4950"/>
    <w:rsid w:val="0098664E"/>
    <w:rsid w:val="00992200"/>
    <w:rsid w:val="00992727"/>
    <w:rsid w:val="00992F2F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5D27"/>
    <w:rsid w:val="00A06AD0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36DE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6EB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74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050"/>
    <w:rsid w:val="00AE7683"/>
    <w:rsid w:val="00AF45E2"/>
    <w:rsid w:val="00AF657C"/>
    <w:rsid w:val="00AF6584"/>
    <w:rsid w:val="00AF6823"/>
    <w:rsid w:val="00AF722C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09DF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557E7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0A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1705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092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9EB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850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070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1F24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0866"/>
  <w15:docId w15:val="{9AA401AD-FDF8-B946-8AE6-5D1AF66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C33D-59D4-B744-80C5-EADCBEF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16</cp:revision>
  <cp:lastPrinted>2019-06-19T02:09:00Z</cp:lastPrinted>
  <dcterms:created xsi:type="dcterms:W3CDTF">2019-04-26T03:36:00Z</dcterms:created>
  <dcterms:modified xsi:type="dcterms:W3CDTF">2019-08-15T08:54:00Z</dcterms:modified>
</cp:coreProperties>
</file>